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168" w:rsidRPr="005F253C" w:rsidRDefault="002632E3" w:rsidP="00F55E20">
      <w:pPr>
        <w:adjustRightInd w:val="0"/>
        <w:jc w:val="center"/>
        <w:rPr>
          <w:lang w:val="en-US"/>
        </w:rPr>
      </w:pPr>
      <w:r w:rsidRPr="005F253C">
        <w:rPr>
          <w:lang w:val="en-US"/>
        </w:rPr>
        <w:object w:dxaOrig="5878" w:dyaOrig="3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2pt;height:62pt" o:ole="" fillcolor="window">
            <v:imagedata r:id="rId7" o:title=""/>
          </v:shape>
          <o:OLEObject Type="Embed" ProgID="Word.Picture.8" ShapeID="_x0000_i1025" DrawAspect="Content" ObjectID="_1501056391" r:id="rId8"/>
        </w:object>
      </w:r>
    </w:p>
    <w:p w:rsidR="00721821" w:rsidRPr="005F253C" w:rsidRDefault="00721821" w:rsidP="00721821">
      <w:pPr>
        <w:adjustRightInd w:val="0"/>
        <w:jc w:val="center"/>
        <w:rPr>
          <w:lang w:val="en-US"/>
        </w:rPr>
      </w:pPr>
      <w:r w:rsidRPr="005F253C">
        <w:rPr>
          <w:rFonts w:eastAsia="Calibri"/>
          <w:lang w:val="en-US" w:eastAsia="en-US"/>
        </w:rPr>
        <w:t>12</w:t>
      </w:r>
      <w:r w:rsidRPr="005F253C">
        <w:rPr>
          <w:rFonts w:eastAsia="Calibri"/>
          <w:vertAlign w:val="superscript"/>
          <w:lang w:val="en-US" w:eastAsia="en-US"/>
        </w:rPr>
        <w:t>th</w:t>
      </w:r>
      <w:r w:rsidRPr="005F253C">
        <w:rPr>
          <w:rFonts w:eastAsia="Calibri"/>
          <w:lang w:val="en-US" w:eastAsia="en-US"/>
        </w:rPr>
        <w:t xml:space="preserve"> International Scientific Conference </w:t>
      </w:r>
      <w:r w:rsidRPr="005F253C">
        <w:rPr>
          <w:lang w:val="en-US"/>
        </w:rPr>
        <w:t>of the ISCB</w:t>
      </w:r>
    </w:p>
    <w:p w:rsidR="00721821" w:rsidRPr="005F253C" w:rsidRDefault="00721821" w:rsidP="00721821">
      <w:pPr>
        <w:adjustRightInd w:val="0"/>
        <w:jc w:val="center"/>
        <w:rPr>
          <w:lang w:val="en-US"/>
        </w:rPr>
      </w:pPr>
    </w:p>
    <w:p w:rsidR="00721821" w:rsidRPr="005F253C" w:rsidRDefault="00721821" w:rsidP="00721821">
      <w:pPr>
        <w:pStyle w:val="ListParagraph"/>
        <w:spacing w:line="240" w:lineRule="auto"/>
        <w:ind w:left="1080"/>
        <w:jc w:val="center"/>
        <w:rPr>
          <w:rFonts w:ascii="Times New Roman" w:hAnsi="Times New Roman" w:cs="Times New Roman"/>
          <w:b/>
          <w:i/>
          <w:sz w:val="24"/>
          <w:szCs w:val="24"/>
          <w:u w:val="single"/>
          <w:lang w:val="en-US"/>
        </w:rPr>
      </w:pPr>
      <w:r w:rsidRPr="005F253C">
        <w:rPr>
          <w:rFonts w:ascii="Times New Roman" w:hAnsi="Times New Roman" w:cs="Times New Roman"/>
          <w:b/>
          <w:i/>
          <w:sz w:val="24"/>
          <w:szCs w:val="24"/>
          <w:u w:val="single"/>
          <w:lang w:val="en-US"/>
        </w:rPr>
        <w:t>Bioethics in the future.</w:t>
      </w:r>
    </w:p>
    <w:p w:rsidR="00721821" w:rsidRPr="005F253C" w:rsidRDefault="00721821" w:rsidP="006D02F2">
      <w:pPr>
        <w:pStyle w:val="ListParagraph"/>
        <w:spacing w:line="240" w:lineRule="auto"/>
        <w:ind w:left="1080"/>
        <w:jc w:val="center"/>
        <w:rPr>
          <w:rFonts w:ascii="Times New Roman" w:hAnsi="Times New Roman" w:cs="Times New Roman"/>
          <w:b/>
          <w:i/>
          <w:sz w:val="24"/>
          <w:szCs w:val="24"/>
          <w:u w:val="single"/>
          <w:lang w:val="en-US"/>
        </w:rPr>
      </w:pPr>
      <w:r w:rsidRPr="005F253C">
        <w:rPr>
          <w:rFonts w:ascii="Times New Roman" w:hAnsi="Times New Roman" w:cs="Times New Roman"/>
          <w:b/>
          <w:i/>
          <w:sz w:val="24"/>
          <w:szCs w:val="24"/>
          <w:u w:val="single"/>
          <w:lang w:val="en-US"/>
        </w:rPr>
        <w:t>Technicization of the man or humanization of the Science?</w:t>
      </w:r>
    </w:p>
    <w:p w:rsidR="00721821" w:rsidRPr="005F253C" w:rsidRDefault="00B2618E" w:rsidP="007A16F4">
      <w:pPr>
        <w:adjustRightInd w:val="0"/>
        <w:jc w:val="center"/>
        <w:rPr>
          <w:rFonts w:eastAsiaTheme="minorHAnsi"/>
          <w:iCs/>
          <w:lang w:val="en-US" w:eastAsia="en-US"/>
        </w:rPr>
      </w:pPr>
      <w:r w:rsidRPr="005F253C">
        <w:rPr>
          <w:rFonts w:eastAsiaTheme="minorHAnsi"/>
          <w:iCs/>
          <w:lang w:val="en-US" w:eastAsia="en-US"/>
        </w:rPr>
        <w:t>Bol</w:t>
      </w:r>
      <w:r w:rsidR="007A16F4" w:rsidRPr="005F253C">
        <w:rPr>
          <w:rFonts w:eastAsiaTheme="minorHAnsi"/>
          <w:iCs/>
          <w:lang w:val="en-US" w:eastAsia="en-US"/>
        </w:rPr>
        <w:t>, Croatia, 21.-22.</w:t>
      </w:r>
      <w:r w:rsidR="00721821" w:rsidRPr="005F253C">
        <w:rPr>
          <w:rFonts w:eastAsiaTheme="minorHAnsi"/>
          <w:iCs/>
          <w:lang w:val="en-US" w:eastAsia="en-US"/>
        </w:rPr>
        <w:t>09.2015.</w:t>
      </w:r>
    </w:p>
    <w:p w:rsidR="00B2618E" w:rsidRPr="005F253C" w:rsidRDefault="00B2618E" w:rsidP="006D02F2">
      <w:pPr>
        <w:adjustRightInd w:val="0"/>
        <w:rPr>
          <w:rFonts w:eastAsiaTheme="minorHAnsi"/>
          <w:b/>
          <w:iCs/>
          <w:lang w:val="en-US" w:eastAsia="en-US"/>
        </w:rPr>
      </w:pPr>
    </w:p>
    <w:p w:rsidR="006D02F2" w:rsidRPr="005F253C" w:rsidRDefault="006D02F2" w:rsidP="006D02F2">
      <w:pPr>
        <w:adjustRightInd w:val="0"/>
        <w:jc w:val="center"/>
        <w:rPr>
          <w:rFonts w:eastAsiaTheme="minorHAnsi"/>
          <w:iCs/>
          <w:lang w:val="en-US" w:eastAsia="en-US"/>
        </w:rPr>
      </w:pPr>
      <w:r w:rsidRPr="005F253C">
        <w:rPr>
          <w:rFonts w:eastAsiaTheme="minorHAnsi"/>
          <w:iCs/>
          <w:lang w:val="en-US" w:eastAsia="en-US"/>
        </w:rPr>
        <w:t xml:space="preserve">Under the auspices of Croatian Academy for </w:t>
      </w:r>
      <w:r w:rsidR="005F253C" w:rsidRPr="005F253C">
        <w:rPr>
          <w:rFonts w:eastAsiaTheme="minorHAnsi"/>
          <w:iCs/>
          <w:lang w:val="en-US" w:eastAsia="en-US"/>
        </w:rPr>
        <w:t>science</w:t>
      </w:r>
      <w:r w:rsidRPr="005F253C">
        <w:rPr>
          <w:rFonts w:eastAsiaTheme="minorHAnsi"/>
          <w:iCs/>
          <w:lang w:val="en-US" w:eastAsia="en-US"/>
        </w:rPr>
        <w:t xml:space="preserve"> and Arts</w:t>
      </w:r>
    </w:p>
    <w:p w:rsidR="00F55E20" w:rsidRPr="005F253C" w:rsidRDefault="00F55E20" w:rsidP="006D02F2">
      <w:pPr>
        <w:adjustRightInd w:val="0"/>
        <w:jc w:val="center"/>
        <w:rPr>
          <w:rFonts w:eastAsiaTheme="minorHAnsi"/>
          <w:iCs/>
          <w:lang w:val="en-US" w:eastAsia="en-US"/>
        </w:rPr>
      </w:pPr>
    </w:p>
    <w:p w:rsidR="00F55E20" w:rsidRPr="005F253C" w:rsidRDefault="00F55E20" w:rsidP="00F55E20">
      <w:pPr>
        <w:adjustRightInd w:val="0"/>
        <w:rPr>
          <w:rFonts w:eastAsiaTheme="minorHAnsi"/>
          <w:iCs/>
          <w:lang w:val="en-US" w:eastAsia="en-US"/>
        </w:rPr>
      </w:pPr>
      <w:r w:rsidRPr="005F253C">
        <w:rPr>
          <w:rFonts w:eastAsiaTheme="minorHAnsi"/>
          <w:iCs/>
          <w:noProof/>
          <w:lang w:val="hr-HR" w:eastAsia="hr-HR"/>
        </w:rPr>
        <w:drawing>
          <wp:inline distT="0" distB="0" distL="0" distR="0" wp14:anchorId="39C1A5C7" wp14:editId="55019FD4">
            <wp:extent cx="1168842" cy="10813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u logo - crn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6263" cy="1078992"/>
                    </a:xfrm>
                    <a:prstGeom prst="rect">
                      <a:avLst/>
                    </a:prstGeom>
                  </pic:spPr>
                </pic:pic>
              </a:graphicData>
            </a:graphic>
          </wp:inline>
        </w:drawing>
      </w:r>
      <w:r w:rsidRPr="005F253C">
        <w:rPr>
          <w:rFonts w:eastAsiaTheme="minorHAnsi"/>
          <w:iCs/>
          <w:lang w:val="en-US" w:eastAsia="en-US"/>
        </w:rPr>
        <w:t xml:space="preserve"> </w:t>
      </w:r>
      <w:r w:rsidRPr="005F253C">
        <w:rPr>
          <w:noProof/>
          <w:lang w:val="hr-HR" w:eastAsia="hr-HR"/>
        </w:rPr>
        <w:drawing>
          <wp:inline distT="0" distB="0" distL="0" distR="0" wp14:anchorId="3A5D6E5E" wp14:editId="2D5FEAA2">
            <wp:extent cx="993913" cy="1009815"/>
            <wp:effectExtent l="0" t="0" r="0" b="0"/>
            <wp:docPr id="9" name="Slika 1" descr="C:\Users\fra Luka\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 Luka\Desktop\logo.gif"/>
                    <pic:cNvPicPr>
                      <a:picLocks noChangeAspect="1" noChangeArrowheads="1"/>
                    </pic:cNvPicPr>
                  </pic:nvPicPr>
                  <pic:blipFill>
                    <a:blip r:embed="rId10" cstate="print"/>
                    <a:srcRect/>
                    <a:stretch>
                      <a:fillRect/>
                    </a:stretch>
                  </pic:blipFill>
                  <pic:spPr bwMode="auto">
                    <a:xfrm>
                      <a:off x="0" y="0"/>
                      <a:ext cx="992188" cy="1008062"/>
                    </a:xfrm>
                    <a:prstGeom prst="rect">
                      <a:avLst/>
                    </a:prstGeom>
                    <a:noFill/>
                    <a:ln w="9525">
                      <a:noFill/>
                      <a:miter lim="800000"/>
                      <a:headEnd/>
                      <a:tailEnd/>
                    </a:ln>
                  </pic:spPr>
                </pic:pic>
              </a:graphicData>
            </a:graphic>
          </wp:inline>
        </w:drawing>
      </w:r>
      <w:r w:rsidRPr="005F253C">
        <w:rPr>
          <w:rFonts w:eastAsiaTheme="minorHAnsi"/>
          <w:iCs/>
          <w:lang w:val="en-US" w:eastAsia="en-US"/>
        </w:rPr>
        <w:t xml:space="preserve">  </w:t>
      </w:r>
      <w:r w:rsidRPr="005F253C">
        <w:rPr>
          <w:rFonts w:eastAsiaTheme="minorHAnsi"/>
          <w:iCs/>
          <w:noProof/>
          <w:lang w:val="hr-HR" w:eastAsia="hr-HR"/>
        </w:rPr>
        <w:drawing>
          <wp:inline distT="0" distB="0" distL="0" distR="0" wp14:anchorId="53B92490" wp14:editId="00BC8EBE">
            <wp:extent cx="1192696" cy="1009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3520" cy="1010513"/>
                    </a:xfrm>
                    <a:prstGeom prst="rect">
                      <a:avLst/>
                    </a:prstGeom>
                  </pic:spPr>
                </pic:pic>
              </a:graphicData>
            </a:graphic>
          </wp:inline>
        </w:drawing>
      </w:r>
      <w:r w:rsidRPr="005F253C">
        <w:rPr>
          <w:rFonts w:eastAsiaTheme="minorHAnsi"/>
          <w:iCs/>
          <w:lang w:val="en-US" w:eastAsia="en-US"/>
        </w:rPr>
        <w:t xml:space="preserve"> </w:t>
      </w:r>
      <w:r w:rsidRPr="005F253C">
        <w:rPr>
          <w:rFonts w:eastAsiaTheme="minorHAnsi"/>
          <w:iCs/>
          <w:noProof/>
          <w:lang w:val="hr-HR" w:eastAsia="hr-HR"/>
        </w:rPr>
        <w:drawing>
          <wp:inline distT="0" distB="0" distL="0" distR="0" wp14:anchorId="5CBCCE1D" wp14:editId="523C0620">
            <wp:extent cx="1224501" cy="101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andu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4606" cy="1015866"/>
                    </a:xfrm>
                    <a:prstGeom prst="rect">
                      <a:avLst/>
                    </a:prstGeom>
                  </pic:spPr>
                </pic:pic>
              </a:graphicData>
            </a:graphic>
          </wp:inline>
        </w:drawing>
      </w:r>
      <w:r w:rsidRPr="005F253C">
        <w:rPr>
          <w:rFonts w:eastAsiaTheme="minorHAnsi"/>
          <w:iCs/>
          <w:lang w:val="en-US" w:eastAsia="en-US"/>
        </w:rPr>
        <w:t xml:space="preserve"> </w:t>
      </w:r>
      <w:r w:rsidR="00891A32" w:rsidRPr="005F253C">
        <w:rPr>
          <w:noProof/>
          <w:lang w:val="hr-HR" w:eastAsia="hr-HR"/>
        </w:rPr>
        <w:drawing>
          <wp:inline distT="0" distB="0" distL="0" distR="0" wp14:anchorId="63C3EBE4" wp14:editId="6E3D63BD">
            <wp:extent cx="906448" cy="10098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fznak_od institucij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7073" cy="1010512"/>
                    </a:xfrm>
                    <a:prstGeom prst="rect">
                      <a:avLst/>
                    </a:prstGeom>
                  </pic:spPr>
                </pic:pic>
              </a:graphicData>
            </a:graphic>
          </wp:inline>
        </w:drawing>
      </w:r>
      <w:r w:rsidR="00891A32" w:rsidRPr="005F253C">
        <w:rPr>
          <w:noProof/>
          <w:lang w:val="hr-HR" w:eastAsia="hr-HR"/>
        </w:rPr>
        <w:drawing>
          <wp:inline distT="0" distB="0" distL="0" distR="0" wp14:anchorId="442848AA" wp14:editId="5878771A">
            <wp:extent cx="1455089" cy="898497"/>
            <wp:effectExtent l="0" t="0" r="0" b="0"/>
            <wp:docPr id="12" name="Picture 12" descr="http://hugpd.hr/wp-content/uploads/2014/08/Med.Fakultet-spli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gpd.hr/wp-content/uploads/2014/08/Med.Fakultet-split_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5093" cy="898499"/>
                    </a:xfrm>
                    <a:prstGeom prst="rect">
                      <a:avLst/>
                    </a:prstGeom>
                    <a:noFill/>
                    <a:ln>
                      <a:noFill/>
                    </a:ln>
                  </pic:spPr>
                </pic:pic>
              </a:graphicData>
            </a:graphic>
          </wp:inline>
        </w:drawing>
      </w:r>
      <w:r w:rsidR="00891A32" w:rsidRPr="005F253C">
        <w:rPr>
          <w:rFonts w:eastAsiaTheme="minorHAnsi"/>
          <w:iCs/>
          <w:noProof/>
          <w:lang w:val="hr-HR" w:eastAsia="hr-HR"/>
        </w:rPr>
        <w:drawing>
          <wp:inline distT="0" distB="0" distL="0" distR="0" wp14:anchorId="207DF604" wp14:editId="1B53BB91">
            <wp:extent cx="1391478" cy="8961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st-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1572" cy="896173"/>
                    </a:xfrm>
                    <a:prstGeom prst="rect">
                      <a:avLst/>
                    </a:prstGeom>
                  </pic:spPr>
                </pic:pic>
              </a:graphicData>
            </a:graphic>
          </wp:inline>
        </w:drawing>
      </w:r>
      <w:r w:rsidR="002632E3" w:rsidRPr="005F253C">
        <w:rPr>
          <w:noProof/>
          <w:lang w:val="hr-HR" w:eastAsia="hr-HR"/>
        </w:rPr>
        <w:drawing>
          <wp:inline distT="0" distB="0" distL="0" distR="0" wp14:anchorId="764F616B" wp14:editId="5E594B77">
            <wp:extent cx="1399430" cy="898497"/>
            <wp:effectExtent l="0" t="0" r="0" b="0"/>
            <wp:docPr id="15" name="Picture 15" descr="[Povratak na početnu strani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ratak na početnu stranic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4969" cy="902053"/>
                    </a:xfrm>
                    <a:prstGeom prst="rect">
                      <a:avLst/>
                    </a:prstGeom>
                    <a:noFill/>
                    <a:ln>
                      <a:noFill/>
                    </a:ln>
                  </pic:spPr>
                </pic:pic>
              </a:graphicData>
            </a:graphic>
          </wp:inline>
        </w:drawing>
      </w:r>
      <w:r w:rsidR="002632E3" w:rsidRPr="005F253C">
        <w:rPr>
          <w:rFonts w:eastAsiaTheme="minorHAnsi"/>
          <w:iCs/>
          <w:lang w:val="en-US" w:eastAsia="en-US"/>
        </w:rPr>
        <w:t xml:space="preserve">  </w:t>
      </w:r>
      <w:r w:rsidR="002632E3" w:rsidRPr="005F253C">
        <w:rPr>
          <w:noProof/>
          <w:lang w:val="hr-HR" w:eastAsia="hr-HR"/>
        </w:rPr>
        <w:drawing>
          <wp:inline distT="0" distB="0" distL="0" distR="0" wp14:anchorId="22B10F57" wp14:editId="7DA640C9">
            <wp:extent cx="1264258" cy="890214"/>
            <wp:effectExtent l="0" t="0" r="0" b="0"/>
            <wp:docPr id="16" name="Picture 16" descr="http://www2.veleknin.hr/veleknin/web/var/ezflow_site/storage/images/design/veleuciliste-marko-marulic-u-kninu/172-3-cro-HR/Veleuciliste-Marko-Marulic-u-Kni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veleknin.hr/veleknin/web/var/ezflow_site/storage/images/design/veleuciliste-marko-marulic-u-kninu/172-3-cro-HR/Veleuciliste-Marko-Marulic-u-Kninu.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4343" cy="890274"/>
                    </a:xfrm>
                    <a:prstGeom prst="rect">
                      <a:avLst/>
                    </a:prstGeom>
                    <a:noFill/>
                    <a:ln>
                      <a:noFill/>
                    </a:ln>
                  </pic:spPr>
                </pic:pic>
              </a:graphicData>
            </a:graphic>
          </wp:inline>
        </w:drawing>
      </w:r>
    </w:p>
    <w:p w:rsidR="006D02F2" w:rsidRPr="005F253C" w:rsidRDefault="006D02F2" w:rsidP="00721821">
      <w:pPr>
        <w:adjustRightInd w:val="0"/>
        <w:ind w:firstLine="708"/>
        <w:rPr>
          <w:rFonts w:eastAsiaTheme="minorHAnsi"/>
          <w:b/>
          <w:iCs/>
          <w:lang w:val="en-US" w:eastAsia="en-US"/>
        </w:rPr>
      </w:pPr>
    </w:p>
    <w:p w:rsidR="00721821" w:rsidRPr="005F253C" w:rsidRDefault="005F253C" w:rsidP="00721821">
      <w:pPr>
        <w:adjustRightInd w:val="0"/>
        <w:ind w:firstLine="708"/>
        <w:rPr>
          <w:rFonts w:eastAsiaTheme="minorHAnsi"/>
          <w:b/>
          <w:iCs/>
          <w:lang w:val="en-US" w:eastAsia="en-US"/>
        </w:rPr>
      </w:pPr>
      <w:r w:rsidRPr="005F253C">
        <w:rPr>
          <w:rFonts w:eastAsiaTheme="minorHAnsi"/>
          <w:b/>
          <w:iCs/>
          <w:lang w:val="en-US" w:eastAsia="en-US"/>
        </w:rPr>
        <w:t>Organized</w:t>
      </w:r>
      <w:r w:rsidR="00721821" w:rsidRPr="005F253C">
        <w:rPr>
          <w:rFonts w:eastAsiaTheme="minorHAnsi"/>
          <w:b/>
          <w:iCs/>
          <w:lang w:val="en-US" w:eastAsia="en-US"/>
        </w:rPr>
        <w:t xml:space="preserve"> by:</w:t>
      </w:r>
    </w:p>
    <w:p w:rsidR="00721821" w:rsidRPr="005F253C" w:rsidRDefault="00721821" w:rsidP="00721821">
      <w:pPr>
        <w:adjustRightInd w:val="0"/>
        <w:rPr>
          <w:rFonts w:eastAsiaTheme="minorHAnsi"/>
          <w:iCs/>
          <w:lang w:val="en-US" w:eastAsia="en-US"/>
        </w:rPr>
      </w:pPr>
      <w:r w:rsidRPr="005F253C">
        <w:rPr>
          <w:rFonts w:eastAsiaTheme="minorHAnsi"/>
          <w:iCs/>
          <w:lang w:val="en-US" w:eastAsia="en-US"/>
        </w:rPr>
        <w:t>International Society for Clinical Bioethics</w:t>
      </w:r>
    </w:p>
    <w:p w:rsidR="00721821" w:rsidRPr="005F253C" w:rsidRDefault="00721821" w:rsidP="00721821">
      <w:pPr>
        <w:adjustRightInd w:val="0"/>
        <w:rPr>
          <w:rFonts w:eastAsiaTheme="minorHAnsi"/>
          <w:iCs/>
          <w:lang w:val="en-US" w:eastAsia="en-US"/>
        </w:rPr>
      </w:pPr>
      <w:r w:rsidRPr="005F253C">
        <w:rPr>
          <w:rFonts w:eastAsiaTheme="minorHAnsi"/>
          <w:iCs/>
          <w:lang w:val="en-US" w:eastAsia="en-US"/>
        </w:rPr>
        <w:t>University of Split</w:t>
      </w:r>
    </w:p>
    <w:p w:rsidR="00721821" w:rsidRPr="005F253C" w:rsidRDefault="00721821" w:rsidP="00721821">
      <w:pPr>
        <w:pStyle w:val="HTMLPreformatted"/>
        <w:rPr>
          <w:rFonts w:ascii="Times New Roman" w:hAnsi="Times New Roman" w:cs="Times New Roman"/>
          <w:sz w:val="24"/>
          <w:szCs w:val="24"/>
          <w:lang w:val="en-US" w:eastAsia="hr-HR"/>
        </w:rPr>
      </w:pPr>
    </w:p>
    <w:p w:rsidR="00721821" w:rsidRPr="005F253C" w:rsidRDefault="00721821" w:rsidP="00721821">
      <w:pPr>
        <w:pStyle w:val="HTMLPreformatted"/>
        <w:rPr>
          <w:rFonts w:ascii="Times New Roman" w:hAnsi="Times New Roman" w:cs="Times New Roman"/>
          <w:b/>
          <w:sz w:val="24"/>
          <w:szCs w:val="24"/>
          <w:lang w:val="en-US" w:eastAsia="hr-HR"/>
        </w:rPr>
      </w:pPr>
      <w:r w:rsidRPr="005F253C">
        <w:rPr>
          <w:rFonts w:ascii="Times New Roman" w:hAnsi="Times New Roman" w:cs="Times New Roman"/>
          <w:b/>
          <w:sz w:val="24"/>
          <w:szCs w:val="24"/>
          <w:lang w:val="en-US" w:eastAsia="hr-HR"/>
        </w:rPr>
        <w:tab/>
        <w:t>Co-</w:t>
      </w:r>
      <w:r w:rsidR="005F253C" w:rsidRPr="005F253C">
        <w:rPr>
          <w:rFonts w:ascii="Times New Roman" w:hAnsi="Times New Roman" w:cs="Times New Roman"/>
          <w:b/>
          <w:sz w:val="24"/>
          <w:szCs w:val="24"/>
          <w:lang w:val="en-US" w:eastAsia="hr-HR"/>
        </w:rPr>
        <w:t>organizers</w:t>
      </w:r>
      <w:r w:rsidRPr="005F253C">
        <w:rPr>
          <w:rFonts w:ascii="Times New Roman" w:hAnsi="Times New Roman" w:cs="Times New Roman"/>
          <w:b/>
          <w:sz w:val="24"/>
          <w:szCs w:val="24"/>
          <w:lang w:val="en-US" w:eastAsia="hr-HR"/>
        </w:rPr>
        <w:t>:</w:t>
      </w:r>
    </w:p>
    <w:p w:rsidR="006D02F2" w:rsidRPr="005F253C" w:rsidRDefault="006D02F2" w:rsidP="006D02F2">
      <w:pPr>
        <w:pStyle w:val="HTMLPreformatted"/>
        <w:rPr>
          <w:rStyle w:val="hps"/>
          <w:sz w:val="24"/>
          <w:szCs w:val="24"/>
          <w:lang w:val="en-US"/>
        </w:rPr>
      </w:pPr>
      <w:r w:rsidRPr="005F253C">
        <w:rPr>
          <w:rStyle w:val="hps"/>
          <w:rFonts w:ascii="Times New Roman" w:hAnsi="Times New Roman" w:cs="Times New Roman"/>
          <w:sz w:val="24"/>
          <w:szCs w:val="24"/>
          <w:lang w:val="en-US"/>
        </w:rPr>
        <w:t>Croatian Bioethical Society</w:t>
      </w:r>
    </w:p>
    <w:p w:rsidR="00F15BAA" w:rsidRPr="005F253C" w:rsidRDefault="00F15BAA" w:rsidP="00F15BAA">
      <w:pPr>
        <w:adjustRightInd w:val="0"/>
        <w:rPr>
          <w:shd w:val="clear" w:color="auto" w:fill="FFFFFF"/>
          <w:lang w:val="en-US"/>
        </w:rPr>
      </w:pPr>
      <w:r w:rsidRPr="005F253C">
        <w:rPr>
          <w:shd w:val="clear" w:color="auto" w:fill="FFFFFF"/>
          <w:lang w:val="en-US"/>
        </w:rPr>
        <w:t>Department of Social Sciences and Medical Humanities</w:t>
      </w:r>
      <w:r w:rsidRPr="005F253C">
        <w:rPr>
          <w:lang w:val="en-US"/>
        </w:rPr>
        <w:t>/</w:t>
      </w:r>
      <w:r w:rsidRPr="005F253C">
        <w:rPr>
          <w:shd w:val="clear" w:color="auto" w:fill="FFFFFF"/>
          <w:lang w:val="en-US"/>
        </w:rPr>
        <w:t xml:space="preserve"> Faculty of Medicine, University of Rijeka</w:t>
      </w:r>
    </w:p>
    <w:p w:rsidR="006D02F2" w:rsidRPr="005F253C" w:rsidRDefault="006D02F2" w:rsidP="006D02F2">
      <w:pPr>
        <w:pStyle w:val="HTMLPreformatted"/>
        <w:rPr>
          <w:b/>
          <w:bCs/>
          <w:sz w:val="24"/>
          <w:szCs w:val="24"/>
          <w:lang w:val="en-US"/>
        </w:rPr>
      </w:pPr>
      <w:r w:rsidRPr="005F253C">
        <w:rPr>
          <w:rStyle w:val="hps"/>
          <w:rFonts w:ascii="Times New Roman" w:hAnsi="Times New Roman" w:cs="Times New Roman"/>
          <w:sz w:val="24"/>
          <w:szCs w:val="24"/>
          <w:lang w:val="en-US"/>
        </w:rPr>
        <w:t>Centre of Excellence</w:t>
      </w:r>
      <w:r w:rsidRPr="005F253C">
        <w:rPr>
          <w:rFonts w:ascii="Times New Roman" w:hAnsi="Times New Roman" w:cs="Times New Roman"/>
          <w:sz w:val="24"/>
          <w:szCs w:val="24"/>
          <w:lang w:val="en-US"/>
        </w:rPr>
        <w:t xml:space="preserve"> </w:t>
      </w:r>
      <w:r w:rsidRPr="005F253C">
        <w:rPr>
          <w:rStyle w:val="hps"/>
          <w:rFonts w:ascii="Times New Roman" w:hAnsi="Times New Roman" w:cs="Times New Roman"/>
          <w:sz w:val="24"/>
          <w:szCs w:val="24"/>
          <w:lang w:val="en-US"/>
        </w:rPr>
        <w:t>for Integrative</w:t>
      </w:r>
      <w:r w:rsidRPr="005F253C">
        <w:rPr>
          <w:rFonts w:ascii="Times New Roman" w:hAnsi="Times New Roman" w:cs="Times New Roman"/>
          <w:sz w:val="24"/>
          <w:szCs w:val="24"/>
          <w:lang w:val="en-US"/>
        </w:rPr>
        <w:t xml:space="preserve"> </w:t>
      </w:r>
      <w:r w:rsidRPr="005F253C">
        <w:rPr>
          <w:rStyle w:val="hps"/>
          <w:rFonts w:ascii="Times New Roman" w:hAnsi="Times New Roman" w:cs="Times New Roman"/>
          <w:sz w:val="24"/>
          <w:szCs w:val="24"/>
          <w:lang w:val="en-US"/>
        </w:rPr>
        <w:t>Bioethics</w:t>
      </w:r>
      <w:r w:rsidRPr="005F253C">
        <w:rPr>
          <w:rFonts w:ascii="Times New Roman" w:hAnsi="Times New Roman" w:cs="Times New Roman"/>
          <w:sz w:val="24"/>
          <w:szCs w:val="24"/>
          <w:lang w:val="en-US"/>
        </w:rPr>
        <w:t>, Faculty of Philosophy, University of Zagreb</w:t>
      </w:r>
    </w:p>
    <w:p w:rsidR="006D02F2" w:rsidRPr="005F253C" w:rsidRDefault="006D02F2" w:rsidP="006D02F2">
      <w:pPr>
        <w:pStyle w:val="HTMLPreformatted"/>
        <w:rPr>
          <w:rFonts w:ascii="Times New Roman" w:hAnsi="Times New Roman" w:cs="Times New Roman"/>
          <w:sz w:val="24"/>
          <w:szCs w:val="24"/>
          <w:lang w:val="en-US" w:eastAsia="hr-HR"/>
        </w:rPr>
      </w:pPr>
      <w:r w:rsidRPr="005F253C">
        <w:rPr>
          <w:rFonts w:ascii="Times New Roman" w:hAnsi="Times New Roman" w:cs="Times New Roman"/>
          <w:sz w:val="24"/>
          <w:szCs w:val="24"/>
          <w:lang w:val="en-US" w:eastAsia="hr-HR"/>
        </w:rPr>
        <w:t>Catholic Faculty of Theology in Ðakovo, University of Josip Juraj Strossmayer in Osijek</w:t>
      </w:r>
    </w:p>
    <w:p w:rsidR="006D02F2" w:rsidRPr="005F253C" w:rsidRDefault="006D02F2" w:rsidP="006D02F2">
      <w:pPr>
        <w:pStyle w:val="HTMLPreformatted"/>
        <w:rPr>
          <w:rFonts w:ascii="Times New Roman" w:hAnsi="Times New Roman" w:cs="Times New Roman"/>
          <w:sz w:val="24"/>
          <w:szCs w:val="24"/>
          <w:lang w:val="en-US" w:eastAsia="hr-HR"/>
        </w:rPr>
      </w:pPr>
      <w:r w:rsidRPr="005F253C">
        <w:rPr>
          <w:rFonts w:ascii="Times New Roman" w:hAnsi="Times New Roman" w:cs="Times New Roman"/>
          <w:sz w:val="24"/>
          <w:szCs w:val="24"/>
          <w:lang w:val="en-US" w:eastAsia="hr-HR"/>
        </w:rPr>
        <w:t xml:space="preserve">Catholic Faculty of Theology in Split </w:t>
      </w:r>
    </w:p>
    <w:p w:rsidR="00F15BAA" w:rsidRPr="005F253C" w:rsidRDefault="00F15BAA" w:rsidP="00F15BAA">
      <w:pPr>
        <w:pStyle w:val="HTMLPreformatted"/>
        <w:rPr>
          <w:rFonts w:ascii="Times New Roman" w:hAnsi="Times New Roman" w:cs="Times New Roman"/>
          <w:sz w:val="24"/>
          <w:szCs w:val="24"/>
          <w:lang w:val="en-US" w:eastAsia="hr-HR"/>
        </w:rPr>
      </w:pPr>
      <w:r w:rsidRPr="005F253C">
        <w:rPr>
          <w:rFonts w:ascii="Times New Roman" w:hAnsi="Times New Roman" w:cs="Times New Roman"/>
          <w:sz w:val="24"/>
          <w:szCs w:val="24"/>
          <w:lang w:val="en-US" w:eastAsia="hr-HR"/>
        </w:rPr>
        <w:t>Medical Faculty of Split</w:t>
      </w:r>
    </w:p>
    <w:p w:rsidR="00F15BAA" w:rsidRPr="005F253C" w:rsidRDefault="00F15BAA" w:rsidP="00F15BAA">
      <w:pPr>
        <w:pStyle w:val="HTMLPreformatted"/>
        <w:rPr>
          <w:rFonts w:ascii="Times New Roman" w:hAnsi="Times New Roman" w:cs="Times New Roman"/>
          <w:sz w:val="24"/>
          <w:szCs w:val="24"/>
          <w:lang w:val="en-US" w:eastAsia="hr-HR"/>
        </w:rPr>
      </w:pPr>
      <w:r w:rsidRPr="005F253C">
        <w:rPr>
          <w:rFonts w:ascii="Times New Roman" w:hAnsi="Times New Roman" w:cs="Times New Roman"/>
          <w:sz w:val="24"/>
          <w:szCs w:val="24"/>
          <w:lang w:val="en-US" w:eastAsia="hr-HR"/>
        </w:rPr>
        <w:t>Philoso</w:t>
      </w:r>
      <w:r w:rsidR="00303353" w:rsidRPr="005F253C">
        <w:rPr>
          <w:rFonts w:ascii="Times New Roman" w:hAnsi="Times New Roman" w:cs="Times New Roman"/>
          <w:sz w:val="24"/>
          <w:szCs w:val="24"/>
          <w:lang w:val="en-US" w:eastAsia="hr-HR"/>
        </w:rPr>
        <w:t>ph</w:t>
      </w:r>
      <w:r w:rsidRPr="005F253C">
        <w:rPr>
          <w:rFonts w:ascii="Times New Roman" w:hAnsi="Times New Roman" w:cs="Times New Roman"/>
          <w:sz w:val="24"/>
          <w:szCs w:val="24"/>
          <w:lang w:val="en-US" w:eastAsia="hr-HR"/>
        </w:rPr>
        <w:t>ical Faculty of Split</w:t>
      </w:r>
    </w:p>
    <w:p w:rsidR="00F15BAA" w:rsidRPr="005F253C" w:rsidRDefault="00F15BAA" w:rsidP="00721821">
      <w:pPr>
        <w:pStyle w:val="HTMLPreformatted"/>
        <w:rPr>
          <w:lang w:val="en-US"/>
        </w:rPr>
      </w:pPr>
      <w:r w:rsidRPr="005F253C">
        <w:rPr>
          <w:rFonts w:ascii="Times New Roman" w:hAnsi="Times New Roman" w:cs="Times New Roman"/>
          <w:sz w:val="24"/>
          <w:szCs w:val="24"/>
          <w:lang w:val="en-US" w:eastAsia="hr-HR"/>
        </w:rPr>
        <w:t>Uni</w:t>
      </w:r>
      <w:r w:rsidR="006D02F2" w:rsidRPr="005F253C">
        <w:rPr>
          <w:rFonts w:ascii="Times New Roman" w:hAnsi="Times New Roman" w:cs="Times New Roman"/>
          <w:sz w:val="24"/>
          <w:szCs w:val="24"/>
          <w:lang w:val="en-US" w:eastAsia="hr-HR"/>
        </w:rPr>
        <w:t xml:space="preserve">versity Studies for Forensic </w:t>
      </w:r>
      <w:r w:rsidR="005F253C" w:rsidRPr="005F253C">
        <w:rPr>
          <w:rFonts w:ascii="Times New Roman" w:hAnsi="Times New Roman" w:cs="Times New Roman"/>
          <w:sz w:val="24"/>
          <w:szCs w:val="24"/>
          <w:lang w:val="en-US" w:eastAsia="hr-HR"/>
        </w:rPr>
        <w:t>Sciences</w:t>
      </w:r>
    </w:p>
    <w:p w:rsidR="00721821" w:rsidRPr="005F253C" w:rsidRDefault="00721821" w:rsidP="00721821">
      <w:pPr>
        <w:pStyle w:val="HTMLPreformatted"/>
        <w:rPr>
          <w:rFonts w:ascii="Times New Roman" w:hAnsi="Times New Roman" w:cs="Times New Roman"/>
          <w:sz w:val="24"/>
          <w:szCs w:val="24"/>
          <w:lang w:val="en-US" w:eastAsia="hr-HR"/>
        </w:rPr>
      </w:pPr>
      <w:r w:rsidRPr="005F253C">
        <w:rPr>
          <w:rFonts w:ascii="Times New Roman" w:hAnsi="Times New Roman" w:cs="Times New Roman"/>
          <w:sz w:val="24"/>
          <w:szCs w:val="24"/>
          <w:lang w:val="en-US" w:eastAsia="hr-HR"/>
        </w:rPr>
        <w:t>Professional Study, „Marko Marulić“, Knin</w:t>
      </w:r>
    </w:p>
    <w:p w:rsidR="008B42A6" w:rsidRPr="005F253C" w:rsidRDefault="008B42A6" w:rsidP="00721821">
      <w:pPr>
        <w:adjustRightInd w:val="0"/>
        <w:rPr>
          <w:rFonts w:eastAsiaTheme="minorHAnsi"/>
          <w:i/>
          <w:iCs/>
          <w:color w:val="5A5A5A"/>
          <w:sz w:val="20"/>
          <w:szCs w:val="20"/>
          <w:lang w:val="en-US" w:eastAsia="en-US"/>
        </w:rPr>
      </w:pPr>
    </w:p>
    <w:p w:rsidR="00721821" w:rsidRPr="005F253C" w:rsidRDefault="005F253C" w:rsidP="00721821">
      <w:pPr>
        <w:adjustRightInd w:val="0"/>
        <w:ind w:firstLine="708"/>
        <w:rPr>
          <w:rFonts w:eastAsiaTheme="minorHAnsi"/>
          <w:b/>
          <w:iCs/>
          <w:lang w:val="en-US" w:eastAsia="en-US"/>
        </w:rPr>
      </w:pPr>
      <w:r w:rsidRPr="005F253C">
        <w:rPr>
          <w:rFonts w:eastAsiaTheme="minorHAnsi"/>
          <w:b/>
          <w:iCs/>
          <w:lang w:val="en-US" w:eastAsia="en-US"/>
        </w:rPr>
        <w:t>Organizational</w:t>
      </w:r>
      <w:r w:rsidR="00721821" w:rsidRPr="005F253C">
        <w:rPr>
          <w:rFonts w:eastAsiaTheme="minorHAnsi"/>
          <w:b/>
          <w:iCs/>
          <w:lang w:val="en-US" w:eastAsia="en-US"/>
        </w:rPr>
        <w:t xml:space="preserve"> board:</w:t>
      </w:r>
    </w:p>
    <w:p w:rsidR="00721821" w:rsidRPr="005F253C" w:rsidRDefault="00721821" w:rsidP="00721821">
      <w:pPr>
        <w:adjustRightInd w:val="0"/>
        <w:rPr>
          <w:rFonts w:eastAsiaTheme="minorHAnsi"/>
          <w:iCs/>
          <w:lang w:val="en-US" w:eastAsia="en-US"/>
        </w:rPr>
      </w:pPr>
      <w:r w:rsidRPr="005F253C">
        <w:rPr>
          <w:rFonts w:eastAsiaTheme="minorHAnsi"/>
          <w:iCs/>
          <w:lang w:val="en-US" w:eastAsia="en-US"/>
        </w:rPr>
        <w:t xml:space="preserve">Luka Tomašević, </w:t>
      </w:r>
      <w:r w:rsidRPr="005F253C">
        <w:rPr>
          <w:rFonts w:eastAsia="Calibri"/>
          <w:lang w:val="en-US" w:eastAsia="en-US"/>
        </w:rPr>
        <w:t>president of the ISCB</w:t>
      </w:r>
    </w:p>
    <w:p w:rsidR="00721821" w:rsidRPr="005F253C" w:rsidRDefault="00721821" w:rsidP="00721821">
      <w:pPr>
        <w:adjustRightInd w:val="0"/>
        <w:rPr>
          <w:lang w:val="en-US"/>
        </w:rPr>
      </w:pPr>
      <w:r w:rsidRPr="005F253C">
        <w:rPr>
          <w:rFonts w:eastAsiaTheme="minorHAnsi"/>
          <w:iCs/>
          <w:lang w:val="en-US" w:eastAsia="en-US"/>
        </w:rPr>
        <w:t xml:space="preserve">Suzana Vuletić, </w:t>
      </w:r>
      <w:r w:rsidRPr="005F253C">
        <w:rPr>
          <w:lang w:val="en-US"/>
        </w:rPr>
        <w:t xml:space="preserve">president of the </w:t>
      </w:r>
      <w:r w:rsidR="005F253C" w:rsidRPr="005F253C">
        <w:rPr>
          <w:lang w:val="en-US"/>
        </w:rPr>
        <w:t>organizational</w:t>
      </w:r>
      <w:r w:rsidRPr="005F253C">
        <w:rPr>
          <w:lang w:val="en-US"/>
        </w:rPr>
        <w:t xml:space="preserve"> </w:t>
      </w:r>
      <w:r w:rsidR="005F253C" w:rsidRPr="005F253C">
        <w:rPr>
          <w:lang w:val="en-US"/>
        </w:rPr>
        <w:t>board</w:t>
      </w:r>
    </w:p>
    <w:p w:rsidR="00721821" w:rsidRPr="005F253C" w:rsidRDefault="00721821" w:rsidP="00721821">
      <w:pPr>
        <w:adjustRightInd w:val="0"/>
        <w:rPr>
          <w:rFonts w:eastAsiaTheme="minorHAnsi"/>
          <w:iCs/>
          <w:lang w:val="en-US" w:eastAsia="en-US"/>
        </w:rPr>
      </w:pPr>
      <w:r w:rsidRPr="005F253C">
        <w:rPr>
          <w:rFonts w:eastAsiaTheme="minorHAnsi"/>
          <w:iCs/>
          <w:lang w:val="en-US" w:eastAsia="en-US"/>
        </w:rPr>
        <w:t xml:space="preserve">Gordana Pelčić, general secretary of the ISCB </w:t>
      </w:r>
    </w:p>
    <w:p w:rsidR="00721821" w:rsidRPr="005F253C" w:rsidRDefault="00721821" w:rsidP="00721821">
      <w:pPr>
        <w:adjustRightInd w:val="0"/>
        <w:rPr>
          <w:rFonts w:eastAsiaTheme="minorHAnsi"/>
          <w:iCs/>
          <w:lang w:val="en-US" w:eastAsia="en-US"/>
        </w:rPr>
      </w:pPr>
      <w:r w:rsidRPr="005F253C">
        <w:rPr>
          <w:rFonts w:eastAsiaTheme="minorHAnsi"/>
          <w:iCs/>
          <w:lang w:val="en-US" w:eastAsia="en-US"/>
        </w:rPr>
        <w:t xml:space="preserve">Ana Jeličić, </w:t>
      </w:r>
      <w:r w:rsidR="005F253C" w:rsidRPr="005F253C">
        <w:rPr>
          <w:rFonts w:eastAsiaTheme="minorHAnsi"/>
          <w:iCs/>
          <w:lang w:val="en-US" w:eastAsia="en-US"/>
        </w:rPr>
        <w:t>secretary</w:t>
      </w:r>
      <w:r w:rsidRPr="005F253C">
        <w:rPr>
          <w:rFonts w:eastAsiaTheme="minorHAnsi"/>
          <w:iCs/>
          <w:lang w:val="en-US" w:eastAsia="en-US"/>
        </w:rPr>
        <w:t xml:space="preserve"> of </w:t>
      </w:r>
      <w:r w:rsidR="005F253C" w:rsidRPr="005F253C">
        <w:rPr>
          <w:rFonts w:eastAsiaTheme="minorHAnsi"/>
          <w:iCs/>
          <w:lang w:val="en-US" w:eastAsia="en-US"/>
        </w:rPr>
        <w:t>organizational</w:t>
      </w:r>
      <w:r w:rsidRPr="005F253C">
        <w:rPr>
          <w:rFonts w:eastAsiaTheme="minorHAnsi"/>
          <w:iCs/>
          <w:lang w:val="en-US" w:eastAsia="en-US"/>
        </w:rPr>
        <w:t xml:space="preserve"> board</w:t>
      </w:r>
    </w:p>
    <w:p w:rsidR="00721821" w:rsidRPr="005F253C" w:rsidRDefault="00721821" w:rsidP="00721821">
      <w:pPr>
        <w:adjustRightInd w:val="0"/>
        <w:rPr>
          <w:rFonts w:eastAsiaTheme="minorHAnsi"/>
          <w:iCs/>
          <w:lang w:val="en-US" w:eastAsia="en-US"/>
        </w:rPr>
      </w:pPr>
      <w:r w:rsidRPr="005F253C">
        <w:rPr>
          <w:rFonts w:eastAsiaTheme="minorHAnsi"/>
          <w:iCs/>
          <w:lang w:val="en-US" w:eastAsia="en-US"/>
        </w:rPr>
        <w:t xml:space="preserve">Silvana Karačić, economist of </w:t>
      </w:r>
      <w:r w:rsidR="005F253C" w:rsidRPr="005F253C">
        <w:rPr>
          <w:rFonts w:eastAsiaTheme="minorHAnsi"/>
          <w:iCs/>
          <w:lang w:val="en-US" w:eastAsia="en-US"/>
        </w:rPr>
        <w:t>organizational</w:t>
      </w:r>
      <w:r w:rsidRPr="005F253C">
        <w:rPr>
          <w:rFonts w:eastAsiaTheme="minorHAnsi"/>
          <w:iCs/>
          <w:lang w:val="en-US" w:eastAsia="en-US"/>
        </w:rPr>
        <w:t xml:space="preserve"> board</w:t>
      </w:r>
    </w:p>
    <w:p w:rsidR="00721821" w:rsidRPr="005F253C" w:rsidRDefault="00721821" w:rsidP="00721821">
      <w:pPr>
        <w:adjustRightInd w:val="0"/>
        <w:rPr>
          <w:rFonts w:eastAsiaTheme="minorHAnsi"/>
          <w:iCs/>
          <w:lang w:val="en-US" w:eastAsia="en-US"/>
        </w:rPr>
      </w:pPr>
      <w:r w:rsidRPr="005F253C">
        <w:rPr>
          <w:rFonts w:eastAsiaTheme="minorHAnsi"/>
          <w:iCs/>
          <w:lang w:val="en-US" w:eastAsia="en-US"/>
        </w:rPr>
        <w:t xml:space="preserve">Jelena Hrgović, </w:t>
      </w:r>
      <w:r w:rsidR="005F253C" w:rsidRPr="005F253C">
        <w:rPr>
          <w:rFonts w:eastAsiaTheme="minorHAnsi"/>
          <w:iCs/>
          <w:lang w:val="en-US" w:eastAsia="en-US"/>
        </w:rPr>
        <w:t>assistant</w:t>
      </w:r>
      <w:r w:rsidRPr="005F253C">
        <w:rPr>
          <w:rFonts w:eastAsiaTheme="minorHAnsi"/>
          <w:iCs/>
          <w:lang w:val="en-US" w:eastAsia="en-US"/>
        </w:rPr>
        <w:t xml:space="preserve"> of </w:t>
      </w:r>
      <w:r w:rsidR="005F253C" w:rsidRPr="005F253C">
        <w:rPr>
          <w:rFonts w:eastAsiaTheme="minorHAnsi"/>
          <w:iCs/>
          <w:lang w:val="en-US" w:eastAsia="en-US"/>
        </w:rPr>
        <w:t>organizational</w:t>
      </w:r>
      <w:r w:rsidRPr="005F253C">
        <w:rPr>
          <w:rFonts w:eastAsiaTheme="minorHAnsi"/>
          <w:iCs/>
          <w:lang w:val="en-US" w:eastAsia="en-US"/>
        </w:rPr>
        <w:t xml:space="preserve"> board</w:t>
      </w:r>
    </w:p>
    <w:p w:rsidR="00721821" w:rsidRPr="005F253C" w:rsidRDefault="00721821" w:rsidP="00721821">
      <w:pPr>
        <w:jc w:val="both"/>
        <w:rPr>
          <w:rStyle w:val="hps"/>
          <w:color w:val="222222"/>
          <w:lang w:val="en-US"/>
        </w:rPr>
      </w:pPr>
    </w:p>
    <w:p w:rsidR="007A16F4" w:rsidRPr="005F253C" w:rsidRDefault="007A16F4" w:rsidP="007A16F4">
      <w:pPr>
        <w:adjustRightInd w:val="0"/>
        <w:ind w:firstLine="708"/>
        <w:rPr>
          <w:rFonts w:eastAsiaTheme="minorHAnsi"/>
          <w:b/>
          <w:iCs/>
          <w:lang w:val="en-US" w:eastAsia="en-US"/>
        </w:rPr>
      </w:pPr>
      <w:r w:rsidRPr="005F253C">
        <w:rPr>
          <w:rFonts w:eastAsiaTheme="minorHAnsi"/>
          <w:b/>
          <w:iCs/>
          <w:lang w:val="en-US" w:eastAsia="en-US"/>
        </w:rPr>
        <w:lastRenderedPageBreak/>
        <w:t>Sponsors:</w:t>
      </w:r>
    </w:p>
    <w:p w:rsidR="007A16F4" w:rsidRPr="005F253C" w:rsidRDefault="007A16F4" w:rsidP="007A16F4">
      <w:pPr>
        <w:adjustRightInd w:val="0"/>
        <w:rPr>
          <w:rFonts w:eastAsiaTheme="minorHAnsi"/>
          <w:b/>
          <w:iCs/>
          <w:lang w:val="en-US" w:eastAsia="en-US"/>
        </w:rPr>
      </w:pPr>
      <w:r w:rsidRPr="005F253C">
        <w:rPr>
          <w:rStyle w:val="hps"/>
          <w:lang w:val="en-US"/>
        </w:rPr>
        <w:t>County Split</w:t>
      </w:r>
      <w:r w:rsidRPr="005F253C">
        <w:rPr>
          <w:lang w:val="en-US"/>
        </w:rPr>
        <w:t>-Dalmatia</w:t>
      </w:r>
      <w:r w:rsidRPr="005F253C">
        <w:rPr>
          <w:lang w:val="en-US"/>
        </w:rPr>
        <w:br/>
      </w:r>
      <w:r w:rsidRPr="005F253C">
        <w:rPr>
          <w:rStyle w:val="hps"/>
          <w:lang w:val="en-US"/>
        </w:rPr>
        <w:t>City</w:t>
      </w:r>
      <w:r w:rsidRPr="005F253C">
        <w:rPr>
          <w:lang w:val="en-US"/>
        </w:rPr>
        <w:t xml:space="preserve"> </w:t>
      </w:r>
      <w:r w:rsidRPr="005F253C">
        <w:rPr>
          <w:rStyle w:val="hps"/>
          <w:lang w:val="en-US"/>
        </w:rPr>
        <w:t>Split</w:t>
      </w:r>
      <w:r w:rsidRPr="005F253C">
        <w:rPr>
          <w:lang w:val="en-US"/>
        </w:rPr>
        <w:br/>
      </w:r>
      <w:r w:rsidRPr="005F253C">
        <w:rPr>
          <w:rStyle w:val="hps"/>
          <w:lang w:val="en-US"/>
        </w:rPr>
        <w:t>Slobodna Dalmacija</w:t>
      </w:r>
    </w:p>
    <w:p w:rsidR="007A16F4" w:rsidRPr="005F253C" w:rsidRDefault="007A16F4" w:rsidP="00721821">
      <w:pPr>
        <w:ind w:firstLine="567"/>
        <w:jc w:val="both"/>
        <w:rPr>
          <w:lang w:val="en-US"/>
        </w:rPr>
      </w:pPr>
    </w:p>
    <w:p w:rsidR="001A765F" w:rsidRPr="005F253C" w:rsidRDefault="001A765F" w:rsidP="00721821">
      <w:pPr>
        <w:ind w:firstLine="567"/>
        <w:jc w:val="both"/>
        <w:rPr>
          <w:lang w:val="en-US"/>
        </w:rPr>
      </w:pPr>
      <w:r w:rsidRPr="005F253C">
        <w:rPr>
          <w:lang w:val="en-US"/>
        </w:rPr>
        <w:t>Dear Colleagues, Academics, Experts, Researches, members of the ISCB and other respected participants,</w:t>
      </w:r>
    </w:p>
    <w:p w:rsidR="001A765F" w:rsidRPr="005F253C" w:rsidRDefault="001A765F" w:rsidP="00721821">
      <w:pPr>
        <w:ind w:firstLine="567"/>
        <w:jc w:val="both"/>
        <w:rPr>
          <w:lang w:val="en-US"/>
        </w:rPr>
      </w:pPr>
    </w:p>
    <w:p w:rsidR="00721821" w:rsidRPr="005F253C" w:rsidRDefault="006D02F2" w:rsidP="006D02F2">
      <w:pPr>
        <w:ind w:firstLine="567"/>
        <w:jc w:val="both"/>
        <w:rPr>
          <w:rFonts w:eastAsia="Calibri"/>
          <w:lang w:val="en-US" w:eastAsia="en-US"/>
        </w:rPr>
      </w:pPr>
      <w:r w:rsidRPr="005F253C">
        <w:rPr>
          <w:lang w:val="en-US"/>
        </w:rPr>
        <w:t xml:space="preserve">With gratitude for Your response, registration forms and sent abstracts, we are proud to announce more detailed data about our </w:t>
      </w:r>
      <w:r w:rsidR="00721821" w:rsidRPr="005F253C">
        <w:rPr>
          <w:rFonts w:eastAsia="Calibri"/>
          <w:lang w:val="en-US" w:eastAsia="en-US"/>
        </w:rPr>
        <w:t>12</w:t>
      </w:r>
      <w:r w:rsidR="00721821" w:rsidRPr="005F253C">
        <w:rPr>
          <w:rFonts w:eastAsia="Calibri"/>
          <w:vertAlign w:val="superscript"/>
          <w:lang w:val="en-US" w:eastAsia="en-US"/>
        </w:rPr>
        <w:t>th</w:t>
      </w:r>
      <w:r w:rsidR="00721821" w:rsidRPr="005F253C">
        <w:rPr>
          <w:rFonts w:eastAsia="Calibri"/>
          <w:lang w:val="en-US" w:eastAsia="en-US"/>
        </w:rPr>
        <w:t xml:space="preserve"> international scientific conference </w:t>
      </w:r>
      <w:r w:rsidR="00721821" w:rsidRPr="005F253C">
        <w:rPr>
          <w:lang w:val="en-US"/>
        </w:rPr>
        <w:t xml:space="preserve">of the ISCB, entitled </w:t>
      </w:r>
      <w:r w:rsidR="00721821" w:rsidRPr="005F253C">
        <w:rPr>
          <w:rFonts w:eastAsia="Calibri"/>
          <w:lang w:val="en-US" w:eastAsia="en-US"/>
        </w:rPr>
        <w:t>"</w:t>
      </w:r>
      <w:r w:rsidR="00721821" w:rsidRPr="005F253C">
        <w:rPr>
          <w:i/>
          <w:lang w:val="en-US"/>
        </w:rPr>
        <w:t xml:space="preserve"> Bioethics in the future.Technicization of the man or humanization of the Science?</w:t>
      </w:r>
      <w:r w:rsidR="00721821" w:rsidRPr="005F253C">
        <w:rPr>
          <w:rFonts w:eastAsia="Calibri"/>
          <w:lang w:val="en-US" w:eastAsia="en-US"/>
        </w:rPr>
        <w:t xml:space="preserve">" </w:t>
      </w:r>
      <w:r w:rsidR="00303353" w:rsidRPr="005F253C">
        <w:rPr>
          <w:rFonts w:eastAsia="Calibri"/>
          <w:lang w:val="en-US" w:eastAsia="en-US"/>
        </w:rPr>
        <w:t xml:space="preserve">which </w:t>
      </w:r>
      <w:r w:rsidR="00721821" w:rsidRPr="005F253C">
        <w:rPr>
          <w:rFonts w:eastAsia="Calibri"/>
          <w:lang w:val="en-US" w:eastAsia="en-US"/>
        </w:rPr>
        <w:t>will hold place in September 21-22. 2015 in Bol (Insel Brač), in the Republic of Croatia.</w:t>
      </w:r>
    </w:p>
    <w:p w:rsidR="00580B8A" w:rsidRPr="005F253C" w:rsidRDefault="00580B8A" w:rsidP="006D02F2">
      <w:pPr>
        <w:ind w:firstLine="567"/>
        <w:jc w:val="both"/>
        <w:rPr>
          <w:lang w:val="en-US"/>
        </w:rPr>
      </w:pPr>
      <w:r w:rsidRPr="005F253C">
        <w:rPr>
          <w:rFonts w:eastAsia="Calibri"/>
          <w:lang w:val="en-US" w:eastAsia="en-US"/>
        </w:rPr>
        <w:t xml:space="preserve">Until today, there has been received 37 topics and they all have passes our scientific board. The program of </w:t>
      </w:r>
      <w:r w:rsidR="005F253C" w:rsidRPr="005F253C">
        <w:rPr>
          <w:rFonts w:eastAsia="Calibri"/>
          <w:lang w:val="en-US" w:eastAsia="en-US"/>
        </w:rPr>
        <w:t>your</w:t>
      </w:r>
      <w:r w:rsidRPr="005F253C">
        <w:rPr>
          <w:rFonts w:eastAsia="Calibri"/>
          <w:lang w:val="en-US" w:eastAsia="en-US"/>
        </w:rPr>
        <w:t xml:space="preserve"> exposures, </w:t>
      </w:r>
      <w:r w:rsidR="005F253C" w:rsidRPr="005F253C">
        <w:rPr>
          <w:rFonts w:eastAsia="Calibri"/>
          <w:lang w:val="en-US" w:eastAsia="en-US"/>
        </w:rPr>
        <w:t>you</w:t>
      </w:r>
      <w:r w:rsidRPr="005F253C">
        <w:rPr>
          <w:rFonts w:eastAsia="Calibri"/>
          <w:lang w:val="en-US" w:eastAsia="en-US"/>
        </w:rPr>
        <w:t xml:space="preserve"> will receive in the </w:t>
      </w:r>
      <w:r w:rsidR="00360B98" w:rsidRPr="005F253C">
        <w:rPr>
          <w:rFonts w:eastAsia="Calibri"/>
          <w:lang w:val="en-US" w:eastAsia="en-US"/>
        </w:rPr>
        <w:t>third announcemen</w:t>
      </w:r>
      <w:r w:rsidR="00F460FE">
        <w:rPr>
          <w:rFonts w:eastAsia="Calibri"/>
          <w:lang w:val="en-US" w:eastAsia="en-US"/>
        </w:rPr>
        <w:t>t at the end of the august.</w:t>
      </w:r>
      <w:bookmarkStart w:id="0" w:name="_GoBack"/>
      <w:bookmarkEnd w:id="0"/>
    </w:p>
    <w:p w:rsidR="007D2FDB" w:rsidRPr="005F253C" w:rsidRDefault="007D2FDB" w:rsidP="00721821">
      <w:pPr>
        <w:ind w:firstLine="567"/>
        <w:jc w:val="both"/>
        <w:rPr>
          <w:rFonts w:eastAsia="Calibri"/>
          <w:lang w:val="en-US" w:eastAsia="en-US"/>
        </w:rPr>
      </w:pPr>
    </w:p>
    <w:p w:rsidR="004A7EB0" w:rsidRPr="005F253C" w:rsidRDefault="004A7EB0" w:rsidP="007D2FDB">
      <w:pPr>
        <w:jc w:val="both"/>
        <w:rPr>
          <w:rFonts w:eastAsia="Calibri"/>
          <w:b/>
          <w:color w:val="000000" w:themeColor="text1"/>
          <w:lang w:val="en-US" w:eastAsia="en-US"/>
        </w:rPr>
      </w:pPr>
      <w:r w:rsidRPr="005F253C">
        <w:rPr>
          <w:rFonts w:eastAsia="Calibri"/>
          <w:b/>
          <w:color w:val="000000" w:themeColor="text1"/>
          <w:lang w:val="en-US" w:eastAsia="en-US"/>
        </w:rPr>
        <w:t>Conference Venue:</w:t>
      </w:r>
    </w:p>
    <w:p w:rsidR="00651EA8" w:rsidRPr="005F253C" w:rsidRDefault="00651EA8" w:rsidP="00C70369">
      <w:pPr>
        <w:shd w:val="clear" w:color="auto" w:fill="FFFFFF"/>
        <w:autoSpaceDE/>
        <w:autoSpaceDN/>
        <w:rPr>
          <w:bCs/>
          <w:lang w:val="en-US" w:eastAsia="hr-HR"/>
        </w:rPr>
      </w:pPr>
      <w:r w:rsidRPr="005F253C">
        <w:rPr>
          <w:bCs/>
          <w:lang w:val="en-US" w:eastAsia="hr-HR"/>
        </w:rPr>
        <w:t>Hotel „Baština Sveti Križ“</w:t>
      </w:r>
    </w:p>
    <w:p w:rsidR="00C70369" w:rsidRPr="005F253C" w:rsidRDefault="005F253C" w:rsidP="00C70369">
      <w:pPr>
        <w:shd w:val="clear" w:color="auto" w:fill="FFFFFF"/>
        <w:autoSpaceDE/>
        <w:autoSpaceDN/>
        <w:rPr>
          <w:lang w:val="en-US" w:eastAsia="hr-HR"/>
        </w:rPr>
      </w:pPr>
      <w:r w:rsidRPr="005F253C">
        <w:rPr>
          <w:bCs/>
          <w:lang w:val="en-US" w:eastAsia="hr-HR"/>
        </w:rPr>
        <w:t>Address</w:t>
      </w:r>
      <w:r w:rsidR="00C70369" w:rsidRPr="005F253C">
        <w:rPr>
          <w:bCs/>
          <w:lang w:val="en-US" w:eastAsia="hr-HR"/>
        </w:rPr>
        <w:t>:</w:t>
      </w:r>
      <w:r w:rsidR="00C70369" w:rsidRPr="005F253C">
        <w:rPr>
          <w:lang w:val="en-US" w:eastAsia="hr-HR"/>
        </w:rPr>
        <w:t xml:space="preserve"> Šetalište Anđelka Rabadana 4, 21420, Bol; </w:t>
      </w:r>
      <w:r w:rsidR="00C70369" w:rsidRPr="005F253C">
        <w:rPr>
          <w:bCs/>
          <w:lang w:val="en-US" w:eastAsia="hr-HR"/>
        </w:rPr>
        <w:t>Telefon: 00385 (</w:t>
      </w:r>
      <w:hyperlink r:id="rId18" w:tooltip="Poziv putem Hangoutsa" w:history="1">
        <w:r w:rsidR="00C70369" w:rsidRPr="005F253C">
          <w:rPr>
            <w:lang w:val="en-US" w:eastAsia="hr-HR"/>
          </w:rPr>
          <w:t>0)21 888 118</w:t>
        </w:r>
      </w:hyperlink>
    </w:p>
    <w:p w:rsidR="00651EA8" w:rsidRPr="005F253C" w:rsidRDefault="00651EA8" w:rsidP="00C70369">
      <w:pPr>
        <w:shd w:val="clear" w:color="auto" w:fill="FFFFFF"/>
        <w:autoSpaceDE/>
        <w:autoSpaceDN/>
        <w:rPr>
          <w:lang w:val="en-US" w:eastAsia="hr-HR"/>
        </w:rPr>
      </w:pPr>
    </w:p>
    <w:p w:rsidR="00E22F80" w:rsidRPr="005F253C" w:rsidRDefault="00F460FE" w:rsidP="00C70369">
      <w:pPr>
        <w:shd w:val="clear" w:color="auto" w:fill="FFFFFF"/>
        <w:autoSpaceDE/>
        <w:autoSpaceDN/>
        <w:rPr>
          <w:lang w:val="en-US" w:eastAsia="hr-HR"/>
        </w:rPr>
      </w:pPr>
      <w:hyperlink r:id="rId19" w:history="1">
        <w:r w:rsidR="00E22F80" w:rsidRPr="005F253C">
          <w:rPr>
            <w:rStyle w:val="Hyperlink"/>
            <w:color w:val="auto"/>
            <w:u w:val="none"/>
            <w:lang w:val="en-US" w:eastAsia="hr-HR"/>
          </w:rPr>
          <w:t>https://www.google.hr/maps/place/Hotel+Sveti+Kriz+Bol/@43.260623,16.6664964,15z/data=!4m2!3m1!1s0x0:0xb901f8226779abb2</w:t>
        </w:r>
      </w:hyperlink>
    </w:p>
    <w:p w:rsidR="00E22F80" w:rsidRPr="005F253C" w:rsidRDefault="00E22F80" w:rsidP="00C70369">
      <w:pPr>
        <w:shd w:val="clear" w:color="auto" w:fill="FFFFFF"/>
        <w:autoSpaceDE/>
        <w:autoSpaceDN/>
        <w:rPr>
          <w:lang w:val="en-US" w:eastAsia="hr-HR"/>
        </w:rPr>
      </w:pPr>
    </w:p>
    <w:p w:rsidR="00C70369" w:rsidRPr="005F253C" w:rsidRDefault="00C70369" w:rsidP="00651EA8">
      <w:pPr>
        <w:shd w:val="clear" w:color="auto" w:fill="FFFFFF"/>
        <w:autoSpaceDE/>
        <w:autoSpaceDN/>
        <w:rPr>
          <w:color w:val="222222"/>
          <w:lang w:val="en-US" w:eastAsia="hr-HR"/>
        </w:rPr>
      </w:pPr>
      <w:r w:rsidRPr="005F253C">
        <w:rPr>
          <w:noProof/>
          <w:lang w:val="hr-HR" w:eastAsia="hr-HR"/>
        </w:rPr>
        <w:drawing>
          <wp:inline distT="0" distB="0" distL="0" distR="0" wp14:anchorId="6E106A75" wp14:editId="06D10C0F">
            <wp:extent cx="1741336" cy="1526650"/>
            <wp:effectExtent l="0" t="0" r="0" b="0"/>
            <wp:docPr id="2" name="Picture 2" descr="Map of Hotel Sveti Kriz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Hotel Sveti Kriz B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1211" cy="1526540"/>
                    </a:xfrm>
                    <a:prstGeom prst="rect">
                      <a:avLst/>
                    </a:prstGeom>
                    <a:noFill/>
                    <a:ln>
                      <a:noFill/>
                    </a:ln>
                  </pic:spPr>
                </pic:pic>
              </a:graphicData>
            </a:graphic>
          </wp:inline>
        </w:drawing>
      </w:r>
      <w:r w:rsidR="00651EA8" w:rsidRPr="005F253C">
        <w:rPr>
          <w:color w:val="222222"/>
          <w:lang w:val="en-US" w:eastAsia="hr-HR"/>
        </w:rPr>
        <w:t xml:space="preserve">  </w:t>
      </w:r>
      <w:r w:rsidR="00651EA8" w:rsidRPr="005F253C">
        <w:rPr>
          <w:noProof/>
          <w:lang w:val="hr-HR" w:eastAsia="hr-HR"/>
        </w:rPr>
        <w:drawing>
          <wp:inline distT="0" distB="0" distL="0" distR="0" wp14:anchorId="1CC8512D" wp14:editId="4BDEE7E4">
            <wp:extent cx="1749287" cy="1526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Bol-Fr Samostan od N lis 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0495" cy="1527704"/>
                    </a:xfrm>
                    <a:prstGeom prst="rect">
                      <a:avLst/>
                    </a:prstGeom>
                  </pic:spPr>
                </pic:pic>
              </a:graphicData>
            </a:graphic>
          </wp:inline>
        </w:drawing>
      </w:r>
      <w:r w:rsidR="00651EA8" w:rsidRPr="005F253C">
        <w:rPr>
          <w:color w:val="222222"/>
          <w:lang w:val="en-US" w:eastAsia="hr-HR"/>
        </w:rPr>
        <w:t xml:space="preserve"> </w:t>
      </w:r>
      <w:r w:rsidR="00651EA8" w:rsidRPr="005F253C">
        <w:rPr>
          <w:noProof/>
          <w:color w:val="222222"/>
          <w:lang w:val="en-US" w:eastAsia="hr-HR"/>
        </w:rPr>
        <w:t xml:space="preserve"> </w:t>
      </w:r>
      <w:r w:rsidR="00651EA8" w:rsidRPr="005F253C">
        <w:rPr>
          <w:noProof/>
          <w:color w:val="222222"/>
          <w:lang w:val="hr-HR" w:eastAsia="hr-HR"/>
        </w:rPr>
        <w:drawing>
          <wp:inline distT="0" distB="0" distL="0" distR="0" wp14:anchorId="4172E6AD" wp14:editId="7008544F">
            <wp:extent cx="1971923" cy="1526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Rat sa W s 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3286" cy="1527705"/>
                    </a:xfrm>
                    <a:prstGeom prst="rect">
                      <a:avLst/>
                    </a:prstGeom>
                  </pic:spPr>
                </pic:pic>
              </a:graphicData>
            </a:graphic>
          </wp:inline>
        </w:drawing>
      </w:r>
    </w:p>
    <w:p w:rsidR="00F5388B" w:rsidRPr="005F253C" w:rsidRDefault="00F5388B" w:rsidP="007D2FDB">
      <w:pPr>
        <w:jc w:val="both"/>
        <w:rPr>
          <w:rFonts w:eastAsia="Calibri"/>
          <w:b/>
          <w:color w:val="FF0000"/>
          <w:lang w:val="en-US" w:eastAsia="en-US"/>
        </w:rPr>
      </w:pPr>
    </w:p>
    <w:p w:rsidR="00F5388B" w:rsidRPr="005F253C" w:rsidRDefault="005F253C" w:rsidP="007D2FDB">
      <w:pPr>
        <w:jc w:val="both"/>
        <w:rPr>
          <w:rFonts w:eastAsia="Calibri"/>
          <w:b/>
          <w:lang w:val="en-US" w:eastAsia="en-US"/>
        </w:rPr>
      </w:pPr>
      <w:r w:rsidRPr="005F253C">
        <w:rPr>
          <w:rFonts w:eastAsia="Calibri"/>
          <w:b/>
          <w:lang w:val="en-US" w:eastAsia="en-US"/>
        </w:rPr>
        <w:t>Accommodation</w:t>
      </w:r>
      <w:r w:rsidR="00F5388B" w:rsidRPr="005F253C">
        <w:rPr>
          <w:rFonts w:eastAsia="Calibri"/>
          <w:b/>
          <w:lang w:val="en-US" w:eastAsia="en-US"/>
        </w:rPr>
        <w:t>:</w:t>
      </w:r>
    </w:p>
    <w:p w:rsidR="00E63EC5" w:rsidRPr="005F253C" w:rsidRDefault="00E63EC5" w:rsidP="00E63EC5">
      <w:pPr>
        <w:ind w:firstLine="708"/>
        <w:jc w:val="both"/>
        <w:rPr>
          <w:rFonts w:eastAsia="Calibri"/>
          <w:lang w:val="en-US" w:eastAsia="en-US"/>
        </w:rPr>
      </w:pPr>
      <w:r w:rsidRPr="005F253C">
        <w:rPr>
          <w:rFonts w:eastAsia="Calibri"/>
          <w:lang w:val="en-US" w:eastAsia="en-US"/>
        </w:rPr>
        <w:t>Nearby conference venue, there are good hotels and apartments available</w:t>
      </w:r>
      <w:r w:rsidR="00651EA8" w:rsidRPr="005F253C">
        <w:rPr>
          <w:rFonts w:eastAsia="Calibri"/>
          <w:lang w:val="en-US" w:eastAsia="en-US"/>
        </w:rPr>
        <w:t xml:space="preserve"> for different budget options</w:t>
      </w:r>
      <w:r w:rsidRPr="005F253C">
        <w:rPr>
          <w:rFonts w:eastAsia="Calibri"/>
          <w:lang w:val="en-US" w:eastAsia="en-US"/>
        </w:rPr>
        <w:t>. We suggest our participants to make reservations and travel arrangements by themselves, on time.</w:t>
      </w:r>
    </w:p>
    <w:p w:rsidR="00360B98" w:rsidRPr="005F253C" w:rsidRDefault="00651EA8" w:rsidP="00360B98">
      <w:pPr>
        <w:jc w:val="both"/>
        <w:rPr>
          <w:rFonts w:eastAsia="Calibri"/>
          <w:lang w:val="en-US" w:eastAsia="en-US"/>
        </w:rPr>
      </w:pPr>
      <w:r w:rsidRPr="005F253C">
        <w:rPr>
          <w:rFonts w:eastAsia="Calibri"/>
          <w:lang w:val="en-US" w:eastAsia="en-US"/>
        </w:rPr>
        <w:t xml:space="preserve">On the Conference Venue, Hotel “Baština Sveti Križ” has offered </w:t>
      </w:r>
      <w:r w:rsidR="00360B98" w:rsidRPr="005F253C">
        <w:rPr>
          <w:rFonts w:eastAsia="Calibri"/>
          <w:lang w:val="en-US" w:eastAsia="en-US"/>
        </w:rPr>
        <w:t xml:space="preserve">special </w:t>
      </w:r>
      <w:r w:rsidRPr="005F253C">
        <w:rPr>
          <w:rFonts w:eastAsia="Calibri"/>
          <w:lang w:val="en-US" w:eastAsia="en-US"/>
        </w:rPr>
        <w:t xml:space="preserve">available prices </w:t>
      </w:r>
      <w:r w:rsidR="00360B98" w:rsidRPr="005F253C">
        <w:rPr>
          <w:rFonts w:eastAsia="Calibri"/>
          <w:lang w:val="en-US" w:eastAsia="en-US"/>
        </w:rPr>
        <w:t xml:space="preserve">for our participants </w:t>
      </w:r>
      <w:r w:rsidRPr="005F253C">
        <w:rPr>
          <w:rFonts w:eastAsia="Calibri"/>
          <w:lang w:val="en-US" w:eastAsia="en-US"/>
        </w:rPr>
        <w:t>(</w:t>
      </w:r>
      <w:r w:rsidRPr="005F253C">
        <w:rPr>
          <w:lang w:val="en-US"/>
        </w:rPr>
        <w:t>101</w:t>
      </w:r>
      <w:r w:rsidR="005F253C" w:rsidRPr="005F253C">
        <w:rPr>
          <w:lang w:val="en-US"/>
        </w:rPr>
        <w:t>, 00</w:t>
      </w:r>
      <w:r w:rsidRPr="005F253C">
        <w:rPr>
          <w:lang w:val="en-US"/>
        </w:rPr>
        <w:t xml:space="preserve"> € single room / per day; including: breakfast) 122</w:t>
      </w:r>
      <w:r w:rsidR="005F253C" w:rsidRPr="005F253C">
        <w:rPr>
          <w:lang w:val="en-US"/>
        </w:rPr>
        <w:t>, 00</w:t>
      </w:r>
      <w:r w:rsidRPr="005F253C">
        <w:rPr>
          <w:lang w:val="en-US"/>
        </w:rPr>
        <w:t xml:space="preserve"> € double room / per day; including: breakfast). For mor</w:t>
      </w:r>
      <w:r w:rsidR="00360B98" w:rsidRPr="005F253C">
        <w:rPr>
          <w:lang w:val="en-US"/>
        </w:rPr>
        <w:t>e details, check their web page</w:t>
      </w:r>
      <w:r w:rsidR="00360B98" w:rsidRPr="005F253C">
        <w:rPr>
          <w:rFonts w:eastAsia="Calibri"/>
          <w:lang w:val="en-US" w:eastAsia="en-US"/>
        </w:rPr>
        <w:t xml:space="preserve"> http://hotel-svetikriz.hr/</w:t>
      </w:r>
    </w:p>
    <w:p w:rsidR="00651EA8" w:rsidRPr="005F253C" w:rsidRDefault="00651EA8" w:rsidP="00651EA8">
      <w:pPr>
        <w:ind w:firstLine="708"/>
        <w:jc w:val="both"/>
        <w:rPr>
          <w:lang w:val="en-US"/>
        </w:rPr>
      </w:pPr>
    </w:p>
    <w:p w:rsidR="00651EA8" w:rsidRPr="005F253C" w:rsidRDefault="00651EA8" w:rsidP="00E63EC5">
      <w:pPr>
        <w:ind w:firstLine="708"/>
        <w:jc w:val="both"/>
        <w:rPr>
          <w:rFonts w:eastAsia="Calibri"/>
          <w:lang w:val="en-US" w:eastAsia="en-US"/>
        </w:rPr>
      </w:pPr>
    </w:p>
    <w:p w:rsidR="00651EA8" w:rsidRPr="005F253C" w:rsidRDefault="00651EA8" w:rsidP="00651EA8">
      <w:pPr>
        <w:shd w:val="clear" w:color="auto" w:fill="FFFFFF"/>
        <w:autoSpaceDE/>
        <w:autoSpaceDN/>
        <w:jc w:val="center"/>
        <w:rPr>
          <w:lang w:val="en-US" w:eastAsia="hr-HR"/>
        </w:rPr>
      </w:pPr>
      <w:r w:rsidRPr="005F253C">
        <w:rPr>
          <w:noProof/>
          <w:lang w:val="hr-HR" w:eastAsia="hr-HR"/>
        </w:rPr>
        <w:lastRenderedPageBreak/>
        <w:drawing>
          <wp:inline distT="0" distB="0" distL="0" distR="0" wp14:anchorId="0A975642" wp14:editId="6AD4E9AE">
            <wp:extent cx="3260035" cy="13517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 brac.JPG"/>
                    <pic:cNvPicPr/>
                  </pic:nvPicPr>
                  <pic:blipFill>
                    <a:blip r:embed="rId23">
                      <a:extLst>
                        <a:ext uri="{28A0092B-C50C-407E-A947-70E740481C1C}">
                          <a14:useLocalDpi xmlns:a14="http://schemas.microsoft.com/office/drawing/2010/main" val="0"/>
                        </a:ext>
                      </a:extLst>
                    </a:blip>
                    <a:stretch>
                      <a:fillRect/>
                    </a:stretch>
                  </pic:blipFill>
                  <pic:spPr>
                    <a:xfrm>
                      <a:off x="0" y="0"/>
                      <a:ext cx="3262286" cy="1352655"/>
                    </a:xfrm>
                    <a:prstGeom prst="rect">
                      <a:avLst/>
                    </a:prstGeom>
                  </pic:spPr>
                </pic:pic>
              </a:graphicData>
            </a:graphic>
          </wp:inline>
        </w:drawing>
      </w:r>
    </w:p>
    <w:p w:rsidR="00360B98" w:rsidRPr="005F253C" w:rsidRDefault="00360B98" w:rsidP="007D2FDB">
      <w:pPr>
        <w:jc w:val="both"/>
        <w:rPr>
          <w:rFonts w:eastAsia="Calibri"/>
          <w:b/>
          <w:color w:val="FF0000"/>
          <w:lang w:val="en-US" w:eastAsia="en-US"/>
        </w:rPr>
      </w:pPr>
    </w:p>
    <w:p w:rsidR="004A7EB0" w:rsidRPr="005F253C" w:rsidRDefault="004A7EB0" w:rsidP="007D2FDB">
      <w:pPr>
        <w:jc w:val="both"/>
        <w:rPr>
          <w:rFonts w:eastAsia="Calibri"/>
          <w:b/>
          <w:lang w:val="en-US" w:eastAsia="en-US"/>
        </w:rPr>
      </w:pPr>
      <w:r w:rsidRPr="005F253C">
        <w:rPr>
          <w:rFonts w:eastAsia="Calibri"/>
          <w:b/>
          <w:lang w:val="en-US" w:eastAsia="en-US"/>
        </w:rPr>
        <w:t>Transportation:</w:t>
      </w:r>
    </w:p>
    <w:p w:rsidR="00651EA8" w:rsidRPr="005F253C" w:rsidRDefault="00651EA8" w:rsidP="00651EA8">
      <w:pPr>
        <w:ind w:firstLine="705"/>
        <w:jc w:val="both"/>
        <w:rPr>
          <w:rFonts w:eastAsia="Calibri"/>
          <w:lang w:val="en-US" w:eastAsia="en-US"/>
        </w:rPr>
      </w:pPr>
      <w:r w:rsidRPr="005F253C">
        <w:rPr>
          <w:rFonts w:eastAsia="Calibri"/>
          <w:lang w:val="en-US" w:eastAsia="en-US"/>
        </w:rPr>
        <w:t>More scheduled</w:t>
      </w:r>
      <w:r w:rsidR="00F93F7E" w:rsidRPr="005F253C">
        <w:rPr>
          <w:rFonts w:eastAsia="Calibri"/>
          <w:lang w:val="en-US" w:eastAsia="en-US"/>
        </w:rPr>
        <w:t xml:space="preserve"> details, prices and other information, we are going to forward </w:t>
      </w:r>
      <w:r w:rsidR="005F253C" w:rsidRPr="005F253C">
        <w:rPr>
          <w:rFonts w:eastAsia="Calibri"/>
          <w:lang w:val="en-US" w:eastAsia="en-US"/>
        </w:rPr>
        <w:t>you</w:t>
      </w:r>
      <w:r w:rsidRPr="005F253C">
        <w:rPr>
          <w:rFonts w:eastAsia="Calibri"/>
          <w:lang w:val="en-US" w:eastAsia="en-US"/>
        </w:rPr>
        <w:t xml:space="preserve"> in the third </w:t>
      </w:r>
      <w:r w:rsidR="00F93F7E" w:rsidRPr="005F253C">
        <w:rPr>
          <w:rFonts w:eastAsia="Calibri"/>
          <w:lang w:val="en-US" w:eastAsia="en-US"/>
        </w:rPr>
        <w:t>announcement, since the timetable for the September could be changed.</w:t>
      </w:r>
    </w:p>
    <w:p w:rsidR="00B6203D" w:rsidRPr="005F253C" w:rsidRDefault="00B6203D" w:rsidP="00B6203D">
      <w:pPr>
        <w:pStyle w:val="ListParagraph"/>
        <w:numPr>
          <w:ilvl w:val="0"/>
          <w:numId w:val="4"/>
        </w:numPr>
        <w:jc w:val="both"/>
        <w:rPr>
          <w:rFonts w:ascii="Times New Roman" w:eastAsia="Calibri" w:hAnsi="Times New Roman" w:cs="Times New Roman"/>
          <w:b/>
          <w:sz w:val="24"/>
          <w:szCs w:val="24"/>
          <w:lang w:val="en-US" w:eastAsia="en-US"/>
        </w:rPr>
      </w:pPr>
      <w:r w:rsidRPr="005F253C">
        <w:rPr>
          <w:rFonts w:ascii="Times New Roman" w:eastAsia="Calibri" w:hAnsi="Times New Roman" w:cs="Times New Roman"/>
          <w:b/>
          <w:sz w:val="24"/>
          <w:szCs w:val="24"/>
          <w:lang w:val="en-US" w:eastAsia="en-US"/>
        </w:rPr>
        <w:t>From the airport to the City of Split</w:t>
      </w:r>
      <w:r w:rsidR="00651EA8" w:rsidRPr="005F253C">
        <w:rPr>
          <w:rFonts w:ascii="Times New Roman" w:eastAsia="Calibri" w:hAnsi="Times New Roman" w:cs="Times New Roman"/>
          <w:b/>
          <w:sz w:val="24"/>
          <w:szCs w:val="24"/>
          <w:lang w:val="en-US" w:eastAsia="en-US"/>
        </w:rPr>
        <w:t xml:space="preserve">: </w:t>
      </w:r>
      <w:r w:rsidR="00651EA8" w:rsidRPr="005F253C">
        <w:rPr>
          <w:rFonts w:ascii="Times New Roman" w:eastAsia="Calibri" w:hAnsi="Times New Roman" w:cs="Times New Roman"/>
          <w:sz w:val="24"/>
          <w:szCs w:val="24"/>
          <w:lang w:val="en-US" w:eastAsia="en-US"/>
        </w:rPr>
        <w:t>Please take bus from the airport to the ferry in city center</w:t>
      </w:r>
      <w:r w:rsidR="00F93F7E" w:rsidRPr="005F253C">
        <w:rPr>
          <w:rFonts w:ascii="Times New Roman" w:eastAsia="Calibri" w:hAnsi="Times New Roman" w:cs="Times New Roman"/>
          <w:sz w:val="24"/>
          <w:szCs w:val="24"/>
          <w:lang w:val="en-US" w:eastAsia="en-US"/>
        </w:rPr>
        <w:t>.</w:t>
      </w:r>
    </w:p>
    <w:p w:rsidR="00B6203D" w:rsidRPr="005F253C" w:rsidRDefault="00B6203D" w:rsidP="00B6203D">
      <w:pPr>
        <w:pStyle w:val="ListParagraph"/>
        <w:numPr>
          <w:ilvl w:val="0"/>
          <w:numId w:val="4"/>
        </w:numPr>
        <w:jc w:val="both"/>
        <w:rPr>
          <w:rFonts w:ascii="Times New Roman" w:eastAsia="Calibri" w:hAnsi="Times New Roman" w:cs="Times New Roman"/>
          <w:b/>
          <w:sz w:val="24"/>
          <w:szCs w:val="24"/>
          <w:lang w:val="en-US" w:eastAsia="en-US"/>
        </w:rPr>
      </w:pPr>
      <w:r w:rsidRPr="005F253C">
        <w:rPr>
          <w:rFonts w:ascii="Times New Roman" w:eastAsia="Calibri" w:hAnsi="Times New Roman" w:cs="Times New Roman"/>
          <w:b/>
          <w:sz w:val="24"/>
          <w:szCs w:val="24"/>
          <w:lang w:val="en-US" w:eastAsia="en-US"/>
        </w:rPr>
        <w:t>From the Split to the Bol</w:t>
      </w:r>
      <w:r w:rsidR="00651EA8" w:rsidRPr="005F253C">
        <w:rPr>
          <w:rFonts w:ascii="Times New Roman" w:eastAsia="Calibri" w:hAnsi="Times New Roman" w:cs="Times New Roman"/>
          <w:b/>
          <w:sz w:val="24"/>
          <w:szCs w:val="24"/>
          <w:lang w:val="en-US" w:eastAsia="en-US"/>
        </w:rPr>
        <w:t xml:space="preserve">: </w:t>
      </w:r>
      <w:r w:rsidR="00651EA8" w:rsidRPr="005F253C">
        <w:rPr>
          <w:rFonts w:ascii="Times New Roman" w:eastAsia="Calibri" w:hAnsi="Times New Roman" w:cs="Times New Roman"/>
          <w:sz w:val="24"/>
          <w:szCs w:val="24"/>
          <w:lang w:val="en-US" w:eastAsia="en-US"/>
        </w:rPr>
        <w:t>Take the ferry</w:t>
      </w:r>
      <w:r w:rsidR="00651EA8" w:rsidRPr="005F253C">
        <w:rPr>
          <w:rFonts w:ascii="Times New Roman" w:eastAsia="Calibri" w:hAnsi="Times New Roman" w:cs="Times New Roman"/>
          <w:b/>
          <w:sz w:val="24"/>
          <w:szCs w:val="24"/>
          <w:lang w:val="en-US" w:eastAsia="en-US"/>
        </w:rPr>
        <w:t xml:space="preserve"> </w:t>
      </w:r>
      <w:r w:rsidR="00F93F7E" w:rsidRPr="005F253C">
        <w:rPr>
          <w:rFonts w:ascii="Times New Roman" w:eastAsia="Calibri" w:hAnsi="Times New Roman" w:cs="Times New Roman"/>
          <w:sz w:val="24"/>
          <w:szCs w:val="24"/>
          <w:lang w:val="en-US" w:eastAsia="en-US"/>
        </w:rPr>
        <w:t>to the</w:t>
      </w:r>
      <w:r w:rsidR="00F93F7E" w:rsidRPr="005F253C">
        <w:rPr>
          <w:rFonts w:ascii="Times New Roman" w:eastAsia="Calibri" w:hAnsi="Times New Roman" w:cs="Times New Roman"/>
          <w:b/>
          <w:sz w:val="24"/>
          <w:szCs w:val="24"/>
          <w:lang w:val="en-US" w:eastAsia="en-US"/>
        </w:rPr>
        <w:t xml:space="preserve"> </w:t>
      </w:r>
      <w:r w:rsidR="00F93F7E" w:rsidRPr="005F253C">
        <w:rPr>
          <w:rFonts w:ascii="Times New Roman" w:eastAsia="Calibri" w:hAnsi="Times New Roman" w:cs="Times New Roman"/>
          <w:sz w:val="24"/>
          <w:szCs w:val="24"/>
          <w:lang w:val="en-US" w:eastAsia="en-US"/>
        </w:rPr>
        <w:t>Island Brač.</w:t>
      </w:r>
    </w:p>
    <w:p w:rsidR="00F93F7E" w:rsidRPr="005F253C" w:rsidRDefault="00B6203D" w:rsidP="00F93F7E">
      <w:pPr>
        <w:pStyle w:val="ListParagraph"/>
        <w:numPr>
          <w:ilvl w:val="0"/>
          <w:numId w:val="4"/>
        </w:numPr>
        <w:jc w:val="both"/>
        <w:rPr>
          <w:rStyle w:val="Strong"/>
          <w:rFonts w:ascii="Times New Roman" w:eastAsia="Calibri" w:hAnsi="Times New Roman" w:cs="Times New Roman"/>
          <w:bCs w:val="0"/>
          <w:sz w:val="24"/>
          <w:szCs w:val="24"/>
          <w:lang w:val="en-US" w:eastAsia="en-US"/>
        </w:rPr>
      </w:pPr>
      <w:r w:rsidRPr="005F253C">
        <w:rPr>
          <w:rFonts w:ascii="Times New Roman" w:eastAsia="Calibri" w:hAnsi="Times New Roman" w:cs="Times New Roman"/>
          <w:b/>
          <w:sz w:val="24"/>
          <w:szCs w:val="24"/>
          <w:lang w:val="en-US" w:eastAsia="en-US"/>
        </w:rPr>
        <w:t>From the Bol to the hotel</w:t>
      </w:r>
      <w:r w:rsidR="00F93F7E" w:rsidRPr="005F253C">
        <w:rPr>
          <w:rFonts w:ascii="Times New Roman" w:eastAsia="Calibri" w:hAnsi="Times New Roman" w:cs="Times New Roman"/>
          <w:b/>
          <w:sz w:val="24"/>
          <w:szCs w:val="24"/>
          <w:lang w:val="en-US" w:eastAsia="en-US"/>
        </w:rPr>
        <w:t xml:space="preserve">: </w:t>
      </w:r>
      <w:r w:rsidR="00F93F7E" w:rsidRPr="005F253C">
        <w:rPr>
          <w:rFonts w:ascii="Times New Roman" w:eastAsia="Calibri" w:hAnsi="Times New Roman" w:cs="Times New Roman"/>
          <w:sz w:val="24"/>
          <w:szCs w:val="24"/>
          <w:lang w:val="en-US" w:eastAsia="en-US"/>
        </w:rPr>
        <w:t xml:space="preserve">For gathered groups we can arrange the transportation from the port to the hotel. For other individuals, </w:t>
      </w:r>
      <w:r w:rsidR="005F253C" w:rsidRPr="005F253C">
        <w:rPr>
          <w:rFonts w:ascii="Times New Roman" w:eastAsia="Calibri" w:hAnsi="Times New Roman" w:cs="Times New Roman"/>
          <w:sz w:val="24"/>
          <w:szCs w:val="24"/>
          <w:lang w:val="en-US" w:eastAsia="en-US"/>
        </w:rPr>
        <w:t>you</w:t>
      </w:r>
      <w:r w:rsidR="00F93F7E" w:rsidRPr="005F253C">
        <w:rPr>
          <w:rFonts w:ascii="Times New Roman" w:eastAsia="Calibri" w:hAnsi="Times New Roman" w:cs="Times New Roman"/>
          <w:sz w:val="24"/>
          <w:szCs w:val="24"/>
          <w:lang w:val="en-US" w:eastAsia="en-US"/>
        </w:rPr>
        <w:t xml:space="preserve"> can take the taxi from the board to the hotel Baština, Sveti Križ.</w:t>
      </w:r>
    </w:p>
    <w:p w:rsidR="00F93F7E" w:rsidRPr="005F253C" w:rsidRDefault="00F93F7E" w:rsidP="00F93F7E">
      <w:pPr>
        <w:pStyle w:val="NormalWeb"/>
        <w:spacing w:before="0" w:beforeAutospacing="0" w:after="0" w:afterAutospacing="0" w:line="263" w:lineRule="atLeast"/>
        <w:jc w:val="both"/>
        <w:textAlignment w:val="baseline"/>
        <w:rPr>
          <w:color w:val="000000"/>
          <w:bdr w:val="none" w:sz="0" w:space="0" w:color="auto" w:frame="1"/>
          <w:lang w:val="en-US"/>
        </w:rPr>
      </w:pPr>
      <w:r w:rsidRPr="005F253C">
        <w:rPr>
          <w:rStyle w:val="Strong"/>
          <w:color w:val="000000"/>
          <w:bdr w:val="none" w:sz="0" w:space="0" w:color="auto" w:frame="1"/>
          <w:lang w:val="en-US"/>
        </w:rPr>
        <w:t>Bureau de change:</w:t>
      </w:r>
      <w:r w:rsidRPr="005F253C">
        <w:rPr>
          <w:color w:val="000000"/>
          <w:bdr w:val="none" w:sz="0" w:space="0" w:color="auto" w:frame="1"/>
          <w:lang w:val="en-US"/>
        </w:rPr>
        <w:t> </w:t>
      </w:r>
    </w:p>
    <w:p w:rsidR="00F93F7E" w:rsidRPr="005F253C" w:rsidRDefault="00F93F7E" w:rsidP="00F93F7E">
      <w:pPr>
        <w:pStyle w:val="NormalWeb"/>
        <w:spacing w:before="0" w:beforeAutospacing="0" w:after="0" w:afterAutospacing="0" w:line="263" w:lineRule="atLeast"/>
        <w:ind w:firstLine="708"/>
        <w:jc w:val="both"/>
        <w:textAlignment w:val="baseline"/>
        <w:rPr>
          <w:color w:val="000000"/>
          <w:bdr w:val="none" w:sz="0" w:space="0" w:color="auto" w:frame="1"/>
          <w:lang w:val="en-US"/>
        </w:rPr>
      </w:pPr>
      <w:r w:rsidRPr="005F253C">
        <w:rPr>
          <w:color w:val="000000"/>
          <w:bdr w:val="none" w:sz="0" w:space="0" w:color="auto" w:frame="1"/>
          <w:lang w:val="en-US"/>
        </w:rPr>
        <w:t xml:space="preserve">Bureau de change can be found at the airports, most city center banks, </w:t>
      </w:r>
      <w:r w:rsidR="005F253C" w:rsidRPr="005F253C">
        <w:rPr>
          <w:color w:val="000000"/>
          <w:bdr w:val="none" w:sz="0" w:space="0" w:color="auto" w:frame="1"/>
          <w:lang w:val="en-US"/>
        </w:rPr>
        <w:t>and Tourist</w:t>
      </w:r>
      <w:r w:rsidRPr="005F253C">
        <w:rPr>
          <w:color w:val="000000"/>
          <w:bdr w:val="none" w:sz="0" w:space="0" w:color="auto" w:frame="1"/>
          <w:lang w:val="en-US"/>
        </w:rPr>
        <w:t xml:space="preserve"> Information Centers and travel outlets.</w:t>
      </w:r>
    </w:p>
    <w:p w:rsidR="00F93F7E" w:rsidRPr="005F253C" w:rsidRDefault="00F93F7E" w:rsidP="00F93F7E">
      <w:pPr>
        <w:pStyle w:val="NormalWeb"/>
        <w:spacing w:before="0" w:beforeAutospacing="0" w:after="0" w:afterAutospacing="0" w:line="263" w:lineRule="atLeast"/>
        <w:jc w:val="both"/>
        <w:textAlignment w:val="baseline"/>
        <w:rPr>
          <w:color w:val="000000"/>
          <w:bdr w:val="none" w:sz="0" w:space="0" w:color="auto" w:frame="1"/>
          <w:lang w:val="en-US"/>
        </w:rPr>
      </w:pPr>
      <w:r w:rsidRPr="005F253C">
        <w:rPr>
          <w:color w:val="000000"/>
          <w:bdr w:val="none" w:sz="0" w:space="0" w:color="auto" w:frame="1"/>
          <w:lang w:val="en-US"/>
        </w:rPr>
        <w:t> </w:t>
      </w:r>
      <w:r w:rsidRPr="005F253C">
        <w:rPr>
          <w:color w:val="000000"/>
          <w:sz w:val="20"/>
          <w:szCs w:val="20"/>
          <w:lang w:val="en-US"/>
        </w:rPr>
        <w:br/>
      </w:r>
      <w:r w:rsidRPr="005F253C">
        <w:rPr>
          <w:rStyle w:val="Strong"/>
          <w:color w:val="000000"/>
          <w:bdr w:val="none" w:sz="0" w:space="0" w:color="auto" w:frame="1"/>
          <w:lang w:val="en-US"/>
        </w:rPr>
        <w:t>Currency &amp; Banking:</w:t>
      </w:r>
      <w:r w:rsidRPr="005F253C">
        <w:rPr>
          <w:color w:val="000000"/>
          <w:bdr w:val="none" w:sz="0" w:space="0" w:color="auto" w:frame="1"/>
          <w:lang w:val="en-US"/>
        </w:rPr>
        <w:t> </w:t>
      </w:r>
    </w:p>
    <w:p w:rsidR="00F93F7E" w:rsidRPr="005F253C" w:rsidRDefault="00F93F7E" w:rsidP="00F93F7E">
      <w:pPr>
        <w:pStyle w:val="NormalWeb"/>
        <w:spacing w:before="0" w:beforeAutospacing="0" w:after="0" w:afterAutospacing="0" w:line="263" w:lineRule="atLeast"/>
        <w:ind w:firstLine="708"/>
        <w:jc w:val="both"/>
        <w:textAlignment w:val="baseline"/>
        <w:rPr>
          <w:color w:val="000000"/>
          <w:bdr w:val="none" w:sz="0" w:space="0" w:color="auto" w:frame="1"/>
          <w:lang w:val="en-US"/>
        </w:rPr>
      </w:pPr>
      <w:r w:rsidRPr="005F253C">
        <w:rPr>
          <w:color w:val="000000"/>
          <w:bdr w:val="none" w:sz="0" w:space="0" w:color="auto" w:frame="1"/>
          <w:lang w:val="en-US"/>
        </w:rPr>
        <w:t xml:space="preserve">Croatia's unit of currency is the Kuna (Kn.), which is divided into 100 lipa. Coins come in denominations of 1, 2, 5, 10, 20 and 50 lipa, and 1, 2, and 5 Kuna. There are notes of 10, 20, 50, 100, 200, 500 and 1000 kunas. The congress secretariat will be able to accept payment for registration fees and tickets in both Euros (€) and Kunas. You can pay in Kuna at any place or for any service or product you use. In some places you can pay in Euro or dollars. Be sure to establish the method of payment in advance if you wish to pay in any other currency than </w:t>
      </w:r>
      <w:r w:rsidR="005F253C" w:rsidRPr="005F253C">
        <w:rPr>
          <w:color w:val="000000"/>
          <w:bdr w:val="none" w:sz="0" w:space="0" w:color="auto" w:frame="1"/>
          <w:lang w:val="en-US"/>
        </w:rPr>
        <w:t>Kuna. Banks</w:t>
      </w:r>
      <w:r w:rsidRPr="005F253C">
        <w:rPr>
          <w:color w:val="000000"/>
          <w:bdr w:val="none" w:sz="0" w:space="0" w:color="auto" w:frame="1"/>
          <w:lang w:val="en-US"/>
        </w:rPr>
        <w:t xml:space="preserve"> (Croatian: banka) are generally open Monday to Friday 7.30 -19.00hrs and Saturday 7.30-11.30hrs. Money can also be changed in post offices, travel agencies and exchange bureaux (Croatian: mjenjačnica), which have more flexible hours. The Kuna is approximately 1 EUR = 7</w:t>
      </w:r>
      <w:r w:rsidR="005F253C" w:rsidRPr="005F253C">
        <w:rPr>
          <w:color w:val="000000"/>
          <w:bdr w:val="none" w:sz="0" w:space="0" w:color="auto" w:frame="1"/>
          <w:lang w:val="en-US"/>
        </w:rPr>
        <w:t>, 5</w:t>
      </w:r>
      <w:r w:rsidRPr="005F253C">
        <w:rPr>
          <w:color w:val="000000"/>
          <w:bdr w:val="none" w:sz="0" w:space="0" w:color="auto" w:frame="1"/>
          <w:lang w:val="en-US"/>
        </w:rPr>
        <w:t xml:space="preserve"> Kn. </w:t>
      </w:r>
    </w:p>
    <w:p w:rsidR="00F93F7E" w:rsidRPr="005F253C" w:rsidRDefault="00F93F7E" w:rsidP="00F93F7E">
      <w:pPr>
        <w:pStyle w:val="NormalWeb"/>
        <w:spacing w:before="0" w:beforeAutospacing="0" w:after="0" w:afterAutospacing="0" w:line="263" w:lineRule="atLeast"/>
        <w:jc w:val="both"/>
        <w:textAlignment w:val="baseline"/>
        <w:rPr>
          <w:color w:val="000000"/>
          <w:bdr w:val="none" w:sz="0" w:space="0" w:color="auto" w:frame="1"/>
          <w:lang w:val="en-US"/>
        </w:rPr>
      </w:pPr>
      <w:r w:rsidRPr="005F253C">
        <w:rPr>
          <w:color w:val="000000"/>
          <w:sz w:val="20"/>
          <w:szCs w:val="20"/>
          <w:highlight w:val="yellow"/>
          <w:lang w:val="en-US"/>
        </w:rPr>
        <w:br/>
      </w:r>
      <w:r w:rsidRPr="005F253C">
        <w:rPr>
          <w:rStyle w:val="Strong"/>
          <w:color w:val="000000"/>
          <w:bdr w:val="none" w:sz="0" w:space="0" w:color="auto" w:frame="1"/>
          <w:lang w:val="en-US"/>
        </w:rPr>
        <w:t>Credit cards:</w:t>
      </w:r>
      <w:r w:rsidRPr="005F253C">
        <w:rPr>
          <w:color w:val="000000"/>
          <w:bdr w:val="none" w:sz="0" w:space="0" w:color="auto" w:frame="1"/>
          <w:lang w:val="en-US"/>
        </w:rPr>
        <w:t> </w:t>
      </w:r>
    </w:p>
    <w:p w:rsidR="00F93F7E" w:rsidRPr="005F253C" w:rsidRDefault="00F93F7E" w:rsidP="00F93F7E">
      <w:pPr>
        <w:pStyle w:val="NormalWeb"/>
        <w:spacing w:before="0" w:beforeAutospacing="0" w:after="0" w:afterAutospacing="0" w:line="263" w:lineRule="atLeast"/>
        <w:ind w:firstLine="708"/>
        <w:jc w:val="both"/>
        <w:textAlignment w:val="baseline"/>
        <w:rPr>
          <w:color w:val="000000"/>
          <w:bdr w:val="none" w:sz="0" w:space="0" w:color="auto" w:frame="1"/>
          <w:lang w:val="en-US"/>
        </w:rPr>
      </w:pPr>
      <w:r w:rsidRPr="005F253C">
        <w:rPr>
          <w:color w:val="000000"/>
          <w:bdr w:val="none" w:sz="0" w:space="0" w:color="auto" w:frame="1"/>
          <w:lang w:val="en-US"/>
        </w:rPr>
        <w:t>Most hotels, restaurants and shops in Croatia accept major credit cards such as Visa, Master Card, American Express, Diners Club and JCB; almost all ATMs accept major credit cards. Many banks have ATMs in front of their building.</w:t>
      </w:r>
    </w:p>
    <w:p w:rsidR="00F93F7E" w:rsidRPr="005F253C" w:rsidRDefault="00F93F7E" w:rsidP="00F93F7E">
      <w:pPr>
        <w:pStyle w:val="NormalWeb"/>
        <w:spacing w:before="0" w:beforeAutospacing="0" w:after="0" w:afterAutospacing="0" w:line="263" w:lineRule="atLeast"/>
        <w:jc w:val="both"/>
        <w:textAlignment w:val="baseline"/>
        <w:rPr>
          <w:rStyle w:val="Strong"/>
          <w:color w:val="000000"/>
          <w:bdr w:val="none" w:sz="0" w:space="0" w:color="auto" w:frame="1"/>
          <w:lang w:val="en-US"/>
        </w:rPr>
      </w:pPr>
      <w:r w:rsidRPr="005F253C">
        <w:rPr>
          <w:color w:val="000000"/>
          <w:bdr w:val="none" w:sz="0" w:space="0" w:color="auto" w:frame="1"/>
          <w:lang w:val="en-US"/>
        </w:rPr>
        <w:t> </w:t>
      </w:r>
      <w:r w:rsidRPr="005F253C">
        <w:rPr>
          <w:color w:val="000000"/>
          <w:sz w:val="20"/>
          <w:szCs w:val="20"/>
          <w:lang w:val="en-US"/>
        </w:rPr>
        <w:br/>
      </w:r>
      <w:r w:rsidRPr="005F253C">
        <w:rPr>
          <w:rStyle w:val="Strong"/>
          <w:color w:val="000000"/>
          <w:bdr w:val="none" w:sz="0" w:space="0" w:color="auto" w:frame="1"/>
          <w:lang w:val="en-US"/>
        </w:rPr>
        <w:t>Climate:</w:t>
      </w:r>
    </w:p>
    <w:p w:rsidR="00F93F7E" w:rsidRPr="005F253C" w:rsidRDefault="00F93F7E" w:rsidP="00F93F7E">
      <w:pPr>
        <w:pStyle w:val="NormalWeb"/>
        <w:spacing w:before="0" w:beforeAutospacing="0" w:after="0" w:afterAutospacing="0" w:line="263" w:lineRule="atLeast"/>
        <w:ind w:firstLine="708"/>
        <w:jc w:val="both"/>
        <w:textAlignment w:val="baseline"/>
        <w:rPr>
          <w:color w:val="000000"/>
          <w:bdr w:val="none" w:sz="0" w:space="0" w:color="auto" w:frame="1"/>
          <w:lang w:val="en-US"/>
        </w:rPr>
      </w:pPr>
      <w:r w:rsidRPr="005F253C">
        <w:rPr>
          <w:color w:val="000000"/>
          <w:bdr w:val="none" w:sz="0" w:space="0" w:color="auto" w:frame="1"/>
          <w:lang w:val="en-US"/>
        </w:rPr>
        <w:t>Mediterranean climate with hot and dry summers and mild winters, lots of sunny days. </w:t>
      </w:r>
      <w:r w:rsidRPr="005F253C">
        <w:rPr>
          <w:color w:val="000000"/>
          <w:sz w:val="20"/>
          <w:szCs w:val="20"/>
          <w:lang w:val="en-US"/>
        </w:rPr>
        <w:br/>
      </w:r>
      <w:r w:rsidRPr="005F253C">
        <w:rPr>
          <w:color w:val="000000"/>
          <w:sz w:val="20"/>
          <w:szCs w:val="20"/>
          <w:lang w:val="en-US"/>
        </w:rPr>
        <w:br/>
      </w:r>
      <w:r w:rsidRPr="005F253C">
        <w:rPr>
          <w:rStyle w:val="Strong"/>
          <w:color w:val="000000"/>
          <w:bdr w:val="none" w:sz="0" w:space="0" w:color="auto" w:frame="1"/>
          <w:lang w:val="en-US"/>
        </w:rPr>
        <w:t>Electricity:</w:t>
      </w:r>
      <w:r w:rsidRPr="005F253C">
        <w:rPr>
          <w:color w:val="000000"/>
          <w:bdr w:val="none" w:sz="0" w:space="0" w:color="auto" w:frame="1"/>
          <w:lang w:val="en-US"/>
        </w:rPr>
        <w:t> </w:t>
      </w:r>
    </w:p>
    <w:p w:rsidR="00F93F7E" w:rsidRPr="005F253C" w:rsidRDefault="00F93F7E" w:rsidP="00F93F7E">
      <w:pPr>
        <w:pStyle w:val="NormalWeb"/>
        <w:spacing w:before="0" w:beforeAutospacing="0" w:after="0" w:afterAutospacing="0" w:line="263" w:lineRule="atLeast"/>
        <w:ind w:firstLine="708"/>
        <w:jc w:val="both"/>
        <w:textAlignment w:val="baseline"/>
        <w:rPr>
          <w:color w:val="000000"/>
          <w:bdr w:val="none" w:sz="0" w:space="0" w:color="auto" w:frame="1"/>
          <w:lang w:val="en-US"/>
        </w:rPr>
      </w:pPr>
      <w:r w:rsidRPr="005F253C">
        <w:rPr>
          <w:color w:val="000000"/>
          <w:bdr w:val="none" w:sz="0" w:space="0" w:color="auto" w:frame="1"/>
          <w:lang w:val="en-US"/>
        </w:rPr>
        <w:t>Voltage is 220 V; 50Hz. Sockets take 2 square-pin plugs. Appliances designed to operate on 110/120 V need a voltage converter and plug adapter. </w:t>
      </w:r>
    </w:p>
    <w:p w:rsidR="00F93F7E" w:rsidRPr="005F253C" w:rsidRDefault="00F93F7E" w:rsidP="00F93F7E">
      <w:pPr>
        <w:pStyle w:val="NormalWeb"/>
        <w:spacing w:before="0" w:beforeAutospacing="0" w:after="0" w:afterAutospacing="0" w:line="263" w:lineRule="atLeast"/>
        <w:jc w:val="both"/>
        <w:textAlignment w:val="baseline"/>
        <w:rPr>
          <w:color w:val="000000"/>
          <w:bdr w:val="none" w:sz="0" w:space="0" w:color="auto" w:frame="1"/>
          <w:lang w:val="en-US"/>
        </w:rPr>
      </w:pPr>
      <w:r w:rsidRPr="005F253C">
        <w:rPr>
          <w:color w:val="000000"/>
          <w:sz w:val="20"/>
          <w:szCs w:val="20"/>
          <w:lang w:val="en-US"/>
        </w:rPr>
        <w:br/>
      </w:r>
      <w:r w:rsidRPr="005F253C">
        <w:rPr>
          <w:rStyle w:val="Strong"/>
          <w:color w:val="000000"/>
          <w:bdr w:val="none" w:sz="0" w:space="0" w:color="auto" w:frame="1"/>
          <w:lang w:val="en-US"/>
        </w:rPr>
        <w:t>Health care:</w:t>
      </w:r>
      <w:r w:rsidRPr="005F253C">
        <w:rPr>
          <w:color w:val="000000"/>
          <w:bdr w:val="none" w:sz="0" w:space="0" w:color="auto" w:frame="1"/>
          <w:lang w:val="en-US"/>
        </w:rPr>
        <w:t> </w:t>
      </w:r>
    </w:p>
    <w:p w:rsidR="00F93F7E" w:rsidRPr="005F253C" w:rsidRDefault="00F93F7E" w:rsidP="00F93F7E">
      <w:pPr>
        <w:pStyle w:val="NormalWeb"/>
        <w:spacing w:before="0" w:beforeAutospacing="0" w:after="0" w:afterAutospacing="0" w:line="263" w:lineRule="atLeast"/>
        <w:ind w:firstLine="708"/>
        <w:jc w:val="both"/>
        <w:textAlignment w:val="baseline"/>
        <w:rPr>
          <w:color w:val="000000"/>
          <w:bdr w:val="none" w:sz="0" w:space="0" w:color="auto" w:frame="1"/>
          <w:lang w:val="en-US"/>
        </w:rPr>
      </w:pPr>
      <w:r w:rsidRPr="005F253C">
        <w:rPr>
          <w:color w:val="000000"/>
          <w:bdr w:val="none" w:sz="0" w:space="0" w:color="auto" w:frame="1"/>
          <w:lang w:val="en-US"/>
        </w:rPr>
        <w:lastRenderedPageBreak/>
        <w:t>EU citizens are entitled to free or reduced cost medical treatment at National Health Service hospitals. With the exception of accident and emergency treatment, all non-EU members will be charged for medical treatment and must have adequate health insurance when traveling. </w:t>
      </w:r>
    </w:p>
    <w:p w:rsidR="00F93F7E" w:rsidRPr="005F253C" w:rsidRDefault="00F93F7E" w:rsidP="00F93F7E">
      <w:pPr>
        <w:pStyle w:val="NormalWeb"/>
        <w:spacing w:before="0" w:beforeAutospacing="0" w:after="0" w:afterAutospacing="0" w:line="263" w:lineRule="atLeast"/>
        <w:jc w:val="both"/>
        <w:textAlignment w:val="baseline"/>
        <w:rPr>
          <w:color w:val="000000"/>
          <w:bdr w:val="none" w:sz="0" w:space="0" w:color="auto" w:frame="1"/>
          <w:lang w:val="en-US"/>
        </w:rPr>
      </w:pPr>
      <w:r w:rsidRPr="005F253C">
        <w:rPr>
          <w:color w:val="000000"/>
          <w:sz w:val="20"/>
          <w:szCs w:val="20"/>
          <w:lang w:val="en-US"/>
        </w:rPr>
        <w:br/>
      </w:r>
      <w:r w:rsidRPr="005F253C">
        <w:rPr>
          <w:rStyle w:val="Strong"/>
          <w:color w:val="000000"/>
          <w:bdr w:val="none" w:sz="0" w:space="0" w:color="auto" w:frame="1"/>
          <w:lang w:val="en-US"/>
        </w:rPr>
        <w:t>Insurance:</w:t>
      </w:r>
      <w:r w:rsidRPr="005F253C">
        <w:rPr>
          <w:color w:val="000000"/>
          <w:bdr w:val="none" w:sz="0" w:space="0" w:color="auto" w:frame="1"/>
          <w:lang w:val="en-US"/>
        </w:rPr>
        <w:t> </w:t>
      </w:r>
    </w:p>
    <w:p w:rsidR="00F93F7E" w:rsidRPr="005F253C" w:rsidRDefault="00F93F7E" w:rsidP="00F93F7E">
      <w:pPr>
        <w:pStyle w:val="NormalWeb"/>
        <w:spacing w:before="0" w:beforeAutospacing="0" w:after="0" w:afterAutospacing="0" w:line="263" w:lineRule="atLeast"/>
        <w:ind w:firstLine="708"/>
        <w:jc w:val="both"/>
        <w:textAlignment w:val="baseline"/>
        <w:rPr>
          <w:color w:val="000000"/>
          <w:bdr w:val="none" w:sz="0" w:space="0" w:color="auto" w:frame="1"/>
          <w:lang w:val="en-US"/>
        </w:rPr>
      </w:pPr>
      <w:r w:rsidRPr="005F253C">
        <w:rPr>
          <w:color w:val="000000"/>
          <w:bdr w:val="none" w:sz="0" w:space="0" w:color="auto" w:frame="1"/>
          <w:lang w:val="en-US"/>
        </w:rPr>
        <w:t>The organizers do not accept responsibility for individual medical, travel or personal insurance. All participants are strongly advised to make their own personal insurance arrangements before traveling to the congress. </w:t>
      </w:r>
    </w:p>
    <w:p w:rsidR="00F93F7E" w:rsidRPr="005F253C" w:rsidRDefault="00F93F7E" w:rsidP="00F93F7E">
      <w:pPr>
        <w:pStyle w:val="NormalWeb"/>
        <w:spacing w:before="0" w:beforeAutospacing="0" w:after="0" w:afterAutospacing="0" w:line="263" w:lineRule="atLeast"/>
        <w:jc w:val="both"/>
        <w:textAlignment w:val="baseline"/>
        <w:rPr>
          <w:color w:val="000000"/>
          <w:bdr w:val="none" w:sz="0" w:space="0" w:color="auto" w:frame="1"/>
          <w:lang w:val="en-US"/>
        </w:rPr>
      </w:pPr>
      <w:r w:rsidRPr="005F253C">
        <w:rPr>
          <w:color w:val="000000"/>
          <w:sz w:val="20"/>
          <w:szCs w:val="20"/>
          <w:lang w:val="en-US"/>
        </w:rPr>
        <w:br/>
      </w:r>
      <w:r w:rsidRPr="005F253C">
        <w:rPr>
          <w:rStyle w:val="Strong"/>
          <w:color w:val="000000"/>
          <w:bdr w:val="none" w:sz="0" w:space="0" w:color="auto" w:frame="1"/>
          <w:lang w:val="en-US"/>
        </w:rPr>
        <w:t>Travel insurance:</w:t>
      </w:r>
      <w:r w:rsidRPr="005F253C">
        <w:rPr>
          <w:color w:val="000000"/>
          <w:bdr w:val="none" w:sz="0" w:space="0" w:color="auto" w:frame="1"/>
          <w:lang w:val="en-US"/>
        </w:rPr>
        <w:t> </w:t>
      </w:r>
    </w:p>
    <w:p w:rsidR="00F93F7E" w:rsidRPr="005F253C" w:rsidRDefault="00F93F7E" w:rsidP="00F93F7E">
      <w:pPr>
        <w:pStyle w:val="NormalWeb"/>
        <w:spacing w:before="0" w:beforeAutospacing="0" w:after="0" w:afterAutospacing="0" w:line="263" w:lineRule="atLeast"/>
        <w:ind w:firstLine="708"/>
        <w:jc w:val="both"/>
        <w:textAlignment w:val="baseline"/>
        <w:rPr>
          <w:color w:val="000000"/>
          <w:bdr w:val="none" w:sz="0" w:space="0" w:color="auto" w:frame="1"/>
          <w:lang w:val="en-US"/>
        </w:rPr>
      </w:pPr>
      <w:r w:rsidRPr="005F253C">
        <w:rPr>
          <w:color w:val="000000"/>
          <w:bdr w:val="none" w:sz="0" w:space="0" w:color="auto" w:frame="1"/>
          <w:lang w:val="en-US"/>
        </w:rPr>
        <w:t>It is strongly recommended that visitors to Croatia arrange travel insurance to cover the loss of possessions and money as well as health and dental treatment. </w:t>
      </w:r>
      <w:r w:rsidRPr="005F253C">
        <w:rPr>
          <w:color w:val="000000"/>
          <w:sz w:val="20"/>
          <w:szCs w:val="20"/>
          <w:lang w:val="en-US"/>
        </w:rPr>
        <w:br/>
      </w:r>
      <w:r w:rsidRPr="005F253C">
        <w:rPr>
          <w:color w:val="000000"/>
          <w:sz w:val="20"/>
          <w:szCs w:val="20"/>
          <w:lang w:val="en-US"/>
        </w:rPr>
        <w:br/>
      </w:r>
      <w:r w:rsidRPr="005F253C">
        <w:rPr>
          <w:rStyle w:val="Strong"/>
          <w:color w:val="000000"/>
          <w:bdr w:val="none" w:sz="0" w:space="0" w:color="auto" w:frame="1"/>
          <w:lang w:val="en-US"/>
        </w:rPr>
        <w:t>Value-added tax (VAT):</w:t>
      </w:r>
      <w:r w:rsidRPr="005F253C">
        <w:rPr>
          <w:color w:val="000000"/>
          <w:bdr w:val="none" w:sz="0" w:space="0" w:color="auto" w:frame="1"/>
          <w:lang w:val="en-US"/>
        </w:rPr>
        <w:t> </w:t>
      </w:r>
    </w:p>
    <w:p w:rsidR="00F93F7E" w:rsidRPr="005F253C" w:rsidRDefault="00F93F7E" w:rsidP="00F93F7E">
      <w:pPr>
        <w:pStyle w:val="NormalWeb"/>
        <w:spacing w:before="0" w:beforeAutospacing="0" w:after="0" w:afterAutospacing="0" w:line="263" w:lineRule="atLeast"/>
        <w:ind w:firstLine="708"/>
        <w:jc w:val="both"/>
        <w:textAlignment w:val="baseline"/>
        <w:rPr>
          <w:color w:val="000000"/>
          <w:bdr w:val="none" w:sz="0" w:space="0" w:color="auto" w:frame="1"/>
          <w:lang w:val="en-US"/>
        </w:rPr>
      </w:pPr>
      <w:r w:rsidRPr="005F253C">
        <w:rPr>
          <w:color w:val="000000"/>
          <w:bdr w:val="none" w:sz="0" w:space="0" w:color="auto" w:frame="1"/>
          <w:lang w:val="en-US"/>
        </w:rPr>
        <w:t>All purchases in Croatia are subject to VAT, which increases the cost of an item by 25%. This is generally already included in the requested price. Visitors from non-EU countries can claim a refund of VAT from selected shops on goods that are to be taken out of the country, under the Retail Export Scheme. </w:t>
      </w:r>
    </w:p>
    <w:p w:rsidR="004A7EB0" w:rsidRPr="005F253C" w:rsidRDefault="004A7EB0" w:rsidP="007D2FDB">
      <w:pPr>
        <w:jc w:val="both"/>
        <w:rPr>
          <w:rFonts w:eastAsia="Calibri"/>
          <w:b/>
          <w:color w:val="000000" w:themeColor="text1"/>
          <w:lang w:val="en-US" w:eastAsia="en-US"/>
        </w:rPr>
      </w:pPr>
    </w:p>
    <w:p w:rsidR="00F93F7E" w:rsidRPr="005F253C" w:rsidRDefault="00F93F7E" w:rsidP="00F93F7E">
      <w:pPr>
        <w:jc w:val="both"/>
        <w:rPr>
          <w:rFonts w:eastAsia="Calibri"/>
          <w:b/>
          <w:lang w:val="en-US" w:eastAsia="en-US"/>
        </w:rPr>
      </w:pPr>
      <w:r w:rsidRPr="005F253C">
        <w:rPr>
          <w:rFonts w:eastAsia="Calibri"/>
          <w:b/>
          <w:lang w:val="en-US" w:eastAsia="en-US"/>
        </w:rPr>
        <w:t>Visa:</w:t>
      </w:r>
    </w:p>
    <w:p w:rsidR="00F93F7E" w:rsidRPr="005F253C" w:rsidRDefault="00F93F7E" w:rsidP="00F93F7E">
      <w:pPr>
        <w:ind w:firstLine="708"/>
        <w:jc w:val="both"/>
        <w:rPr>
          <w:rFonts w:eastAsia="Calibri"/>
          <w:lang w:val="en-US" w:eastAsia="en-US"/>
        </w:rPr>
      </w:pPr>
      <w:r w:rsidRPr="005F253C">
        <w:rPr>
          <w:rFonts w:eastAsia="Calibri"/>
          <w:lang w:val="en-US" w:eastAsia="en-US"/>
        </w:rPr>
        <w:t xml:space="preserve">We have proceeded guarantee letter to the Embassies for our participants from Russia and Malaysia. They are going to be issued those days. Please, check out for </w:t>
      </w:r>
      <w:r w:rsidR="005F253C" w:rsidRPr="005F253C">
        <w:rPr>
          <w:rFonts w:eastAsia="Calibri"/>
          <w:lang w:val="en-US" w:eastAsia="en-US"/>
        </w:rPr>
        <w:t>yourself</w:t>
      </w:r>
      <w:r w:rsidRPr="005F253C">
        <w:rPr>
          <w:rFonts w:eastAsia="Calibri"/>
          <w:lang w:val="en-US" w:eastAsia="en-US"/>
        </w:rPr>
        <w:t xml:space="preserve"> if </w:t>
      </w:r>
      <w:r w:rsidR="005F253C" w:rsidRPr="005F253C">
        <w:rPr>
          <w:rFonts w:eastAsia="Calibri"/>
          <w:lang w:val="en-US" w:eastAsia="en-US"/>
        </w:rPr>
        <w:t>you</w:t>
      </w:r>
      <w:r w:rsidRPr="005F253C">
        <w:rPr>
          <w:rFonts w:eastAsia="Calibri"/>
          <w:lang w:val="en-US" w:eastAsia="en-US"/>
        </w:rPr>
        <w:t xml:space="preserve"> need it for </w:t>
      </w:r>
      <w:r w:rsidR="005F253C" w:rsidRPr="005F253C">
        <w:rPr>
          <w:rFonts w:eastAsia="Calibri"/>
          <w:lang w:val="en-US" w:eastAsia="en-US"/>
        </w:rPr>
        <w:t>your</w:t>
      </w:r>
      <w:r w:rsidRPr="005F253C">
        <w:rPr>
          <w:rFonts w:eastAsia="Calibri"/>
          <w:lang w:val="en-US" w:eastAsia="en-US"/>
        </w:rPr>
        <w:t xml:space="preserve"> country so we can provide it on the time.</w:t>
      </w:r>
    </w:p>
    <w:p w:rsidR="00F93F7E" w:rsidRPr="005F253C" w:rsidRDefault="00F93F7E" w:rsidP="007D2FDB">
      <w:pPr>
        <w:jc w:val="both"/>
        <w:rPr>
          <w:rFonts w:eastAsia="Calibri"/>
          <w:b/>
          <w:color w:val="000000" w:themeColor="text1"/>
          <w:lang w:val="en-US" w:eastAsia="en-US"/>
        </w:rPr>
      </w:pPr>
    </w:p>
    <w:p w:rsidR="007D2FDB" w:rsidRPr="005F253C" w:rsidRDefault="007D2FDB" w:rsidP="007D2FDB">
      <w:pPr>
        <w:jc w:val="both"/>
        <w:rPr>
          <w:rFonts w:eastAsia="Calibri"/>
          <w:b/>
          <w:color w:val="000000" w:themeColor="text1"/>
          <w:lang w:val="en-US" w:eastAsia="en-US"/>
        </w:rPr>
      </w:pPr>
      <w:r w:rsidRPr="005F253C">
        <w:rPr>
          <w:rFonts w:eastAsia="Calibri"/>
          <w:b/>
          <w:color w:val="000000" w:themeColor="text1"/>
          <w:lang w:val="en-US" w:eastAsia="en-US"/>
        </w:rPr>
        <w:t>The participation fee:</w:t>
      </w:r>
    </w:p>
    <w:p w:rsidR="00360B98" w:rsidRPr="005F253C" w:rsidRDefault="00360B98" w:rsidP="007D2FDB">
      <w:pPr>
        <w:jc w:val="both"/>
        <w:rPr>
          <w:rFonts w:eastAsia="Calibri"/>
          <w:color w:val="000000" w:themeColor="text1"/>
          <w:lang w:val="en-US" w:eastAsia="en-US"/>
        </w:rPr>
      </w:pPr>
      <w:r w:rsidRPr="005F253C">
        <w:rPr>
          <w:rFonts w:eastAsia="Calibri"/>
          <w:b/>
          <w:color w:val="000000" w:themeColor="text1"/>
          <w:lang w:val="en-US" w:eastAsia="en-US"/>
        </w:rPr>
        <w:tab/>
      </w:r>
      <w:r w:rsidRPr="005F253C">
        <w:rPr>
          <w:rFonts w:eastAsia="Calibri"/>
          <w:color w:val="000000" w:themeColor="text1"/>
          <w:lang w:val="en-US" w:eastAsia="en-US"/>
        </w:rPr>
        <w:t>The participation fee should be paid for each registered participant.</w:t>
      </w:r>
    </w:p>
    <w:p w:rsidR="007D2FDB" w:rsidRPr="005F253C" w:rsidRDefault="005710F2" w:rsidP="005710F2">
      <w:pPr>
        <w:pStyle w:val="ListParagraph"/>
        <w:numPr>
          <w:ilvl w:val="0"/>
          <w:numId w:val="3"/>
        </w:numPr>
        <w:jc w:val="both"/>
        <w:rPr>
          <w:rFonts w:ascii="Times New Roman" w:hAnsi="Times New Roman" w:cs="Times New Roman"/>
          <w:color w:val="000000" w:themeColor="text1"/>
          <w:lang w:val="en-US"/>
        </w:rPr>
      </w:pPr>
      <w:r w:rsidRPr="005F253C">
        <w:rPr>
          <w:rFonts w:ascii="Times New Roman" w:hAnsi="Times New Roman" w:cs="Times New Roman"/>
          <w:color w:val="000000" w:themeColor="text1"/>
          <w:lang w:val="en-US"/>
        </w:rPr>
        <w:t>In-Person Registration</w:t>
      </w:r>
      <w:r w:rsidR="00F93F7E" w:rsidRPr="005F253C">
        <w:rPr>
          <w:rFonts w:ascii="Times New Roman" w:hAnsi="Times New Roman" w:cs="Times New Roman"/>
          <w:color w:val="000000" w:themeColor="text1"/>
          <w:lang w:val="en-US"/>
        </w:rPr>
        <w:t>: 1 Author/Listeners = 10</w:t>
      </w:r>
      <w:r w:rsidRPr="005F253C">
        <w:rPr>
          <w:rFonts w:ascii="Times New Roman" w:hAnsi="Times New Roman" w:cs="Times New Roman"/>
          <w:color w:val="000000" w:themeColor="text1"/>
          <w:lang w:val="en-US"/>
        </w:rPr>
        <w:t>0 €</w:t>
      </w:r>
      <w:r w:rsidR="00F93F7E" w:rsidRPr="005F253C">
        <w:rPr>
          <w:rFonts w:ascii="Times New Roman" w:hAnsi="Times New Roman" w:cs="Times New Roman"/>
          <w:color w:val="000000" w:themeColor="text1"/>
          <w:lang w:val="en-US"/>
        </w:rPr>
        <w:t xml:space="preserve"> (Members of the ISCB); 120 € (Others</w:t>
      </w:r>
      <w:r w:rsidRPr="005F253C">
        <w:rPr>
          <w:rFonts w:ascii="Times New Roman" w:hAnsi="Times New Roman" w:cs="Times New Roman"/>
          <w:color w:val="000000" w:themeColor="text1"/>
          <w:lang w:val="en-US"/>
        </w:rPr>
        <w:t>)</w:t>
      </w:r>
    </w:p>
    <w:p w:rsidR="005710F2" w:rsidRPr="005F253C" w:rsidRDefault="00CA0F8D" w:rsidP="005710F2">
      <w:pPr>
        <w:pStyle w:val="ListParagraph"/>
        <w:numPr>
          <w:ilvl w:val="0"/>
          <w:numId w:val="3"/>
        </w:numPr>
        <w:jc w:val="both"/>
        <w:rPr>
          <w:rFonts w:ascii="Times New Roman" w:hAnsi="Times New Roman" w:cs="Times New Roman"/>
          <w:color w:val="000000" w:themeColor="text1"/>
          <w:lang w:val="en-US"/>
        </w:rPr>
      </w:pPr>
      <w:r w:rsidRPr="005F253C">
        <w:rPr>
          <w:rFonts w:ascii="Times New Roman" w:hAnsi="Times New Roman" w:cs="Times New Roman"/>
          <w:color w:val="000000" w:themeColor="text1"/>
          <w:lang w:val="en-US"/>
        </w:rPr>
        <w:t>In-Person Registration</w:t>
      </w:r>
      <w:r w:rsidR="00F93F7E" w:rsidRPr="005F253C">
        <w:rPr>
          <w:rFonts w:ascii="Times New Roman" w:hAnsi="Times New Roman" w:cs="Times New Roman"/>
          <w:color w:val="000000" w:themeColor="text1"/>
          <w:lang w:val="en-US"/>
        </w:rPr>
        <w:t xml:space="preserve">: 2 Authors: </w:t>
      </w:r>
      <w:r w:rsidR="00BE0C41" w:rsidRPr="005F253C">
        <w:rPr>
          <w:rFonts w:ascii="Times New Roman" w:hAnsi="Times New Roman" w:cs="Times New Roman"/>
          <w:color w:val="000000" w:themeColor="text1"/>
          <w:lang w:val="en-US"/>
        </w:rPr>
        <w:t xml:space="preserve">Each 70 € (Members of the ISCB); </w:t>
      </w:r>
      <w:r w:rsidR="00360B98" w:rsidRPr="005F253C">
        <w:rPr>
          <w:rFonts w:ascii="Times New Roman" w:hAnsi="Times New Roman" w:cs="Times New Roman"/>
          <w:color w:val="000000" w:themeColor="text1"/>
          <w:lang w:val="en-US"/>
        </w:rPr>
        <w:t xml:space="preserve">Each </w:t>
      </w:r>
      <w:r w:rsidR="00BE0C41" w:rsidRPr="005F253C">
        <w:rPr>
          <w:rFonts w:ascii="Times New Roman" w:hAnsi="Times New Roman" w:cs="Times New Roman"/>
          <w:color w:val="000000" w:themeColor="text1"/>
          <w:lang w:val="en-US"/>
        </w:rPr>
        <w:t>8</w:t>
      </w:r>
      <w:r w:rsidRPr="005F253C">
        <w:rPr>
          <w:rFonts w:ascii="Times New Roman" w:hAnsi="Times New Roman" w:cs="Times New Roman"/>
          <w:color w:val="000000" w:themeColor="text1"/>
          <w:lang w:val="en-US"/>
        </w:rPr>
        <w:t>0 € (</w:t>
      </w:r>
      <w:r w:rsidR="00BE0C41" w:rsidRPr="005F253C">
        <w:rPr>
          <w:rFonts w:ascii="Times New Roman" w:hAnsi="Times New Roman" w:cs="Times New Roman"/>
          <w:color w:val="000000" w:themeColor="text1"/>
          <w:lang w:val="en-US"/>
        </w:rPr>
        <w:t xml:space="preserve">Others / </w:t>
      </w:r>
      <w:r w:rsidRPr="005F253C">
        <w:rPr>
          <w:rFonts w:ascii="Times New Roman" w:hAnsi="Times New Roman" w:cs="Times New Roman"/>
          <w:color w:val="000000" w:themeColor="text1"/>
          <w:lang w:val="en-US"/>
        </w:rPr>
        <w:t>Non members of the ISCB)</w:t>
      </w:r>
    </w:p>
    <w:p w:rsidR="00721821" w:rsidRPr="005F253C" w:rsidRDefault="00CA0F8D" w:rsidP="00CA0F8D">
      <w:pPr>
        <w:pStyle w:val="ListParagraph"/>
        <w:numPr>
          <w:ilvl w:val="0"/>
          <w:numId w:val="3"/>
        </w:numPr>
        <w:jc w:val="both"/>
        <w:rPr>
          <w:rFonts w:ascii="Times New Roman" w:hAnsi="Times New Roman" w:cs="Times New Roman"/>
          <w:color w:val="000000" w:themeColor="text1"/>
          <w:lang w:val="en-US"/>
        </w:rPr>
      </w:pPr>
      <w:r w:rsidRPr="005F253C">
        <w:rPr>
          <w:rFonts w:ascii="Times New Roman" w:hAnsi="Times New Roman" w:cs="Times New Roman"/>
          <w:color w:val="000000" w:themeColor="text1"/>
          <w:lang w:val="en-US"/>
        </w:rPr>
        <w:t xml:space="preserve">In-Person Registration: More Authors: </w:t>
      </w:r>
      <w:r w:rsidR="00BE0C41" w:rsidRPr="005F253C">
        <w:rPr>
          <w:rFonts w:ascii="Times New Roman" w:hAnsi="Times New Roman" w:cs="Times New Roman"/>
          <w:color w:val="000000" w:themeColor="text1"/>
          <w:lang w:val="en-US"/>
        </w:rPr>
        <w:t xml:space="preserve">Each </w:t>
      </w:r>
      <w:r w:rsidRPr="005F253C">
        <w:rPr>
          <w:rFonts w:ascii="Times New Roman" w:hAnsi="Times New Roman" w:cs="Times New Roman"/>
          <w:color w:val="000000" w:themeColor="text1"/>
          <w:lang w:val="en-US"/>
        </w:rPr>
        <w:t xml:space="preserve">60 € (Members of the ISCB); </w:t>
      </w:r>
      <w:r w:rsidR="00360B98" w:rsidRPr="005F253C">
        <w:rPr>
          <w:rFonts w:ascii="Times New Roman" w:hAnsi="Times New Roman" w:cs="Times New Roman"/>
          <w:color w:val="000000" w:themeColor="text1"/>
          <w:lang w:val="en-US"/>
        </w:rPr>
        <w:t xml:space="preserve">Each </w:t>
      </w:r>
      <w:r w:rsidRPr="005F253C">
        <w:rPr>
          <w:rFonts w:ascii="Times New Roman" w:hAnsi="Times New Roman" w:cs="Times New Roman"/>
          <w:color w:val="000000" w:themeColor="text1"/>
          <w:lang w:val="en-US"/>
        </w:rPr>
        <w:t>70 € (Non members of the ISCB)</w:t>
      </w:r>
    </w:p>
    <w:p w:rsidR="00360B98" w:rsidRPr="005F253C" w:rsidRDefault="00360B98" w:rsidP="00360B98">
      <w:pPr>
        <w:ind w:left="360"/>
        <w:jc w:val="both"/>
        <w:rPr>
          <w:color w:val="000000" w:themeColor="text1"/>
          <w:lang w:val="en-US"/>
        </w:rPr>
      </w:pPr>
      <w:r w:rsidRPr="005F253C">
        <w:rPr>
          <w:color w:val="000000" w:themeColor="text1"/>
          <w:lang w:val="en-US"/>
        </w:rPr>
        <w:t xml:space="preserve">The certificate of </w:t>
      </w:r>
      <w:r w:rsidR="005F253C" w:rsidRPr="005F253C">
        <w:rPr>
          <w:color w:val="000000" w:themeColor="text1"/>
          <w:lang w:val="en-US"/>
        </w:rPr>
        <w:t>attendance</w:t>
      </w:r>
      <w:r w:rsidRPr="005F253C">
        <w:rPr>
          <w:color w:val="000000" w:themeColor="text1"/>
          <w:lang w:val="en-US"/>
        </w:rPr>
        <w:t xml:space="preserve"> and scientific presentation would be released only for those who have paid the registration fee (according to the list of rates above), for the topics that have been presented at least from the one </w:t>
      </w:r>
      <w:r w:rsidR="005F253C" w:rsidRPr="005F253C">
        <w:rPr>
          <w:color w:val="000000" w:themeColor="text1"/>
          <w:lang w:val="en-US"/>
        </w:rPr>
        <w:t>participant</w:t>
      </w:r>
      <w:r w:rsidRPr="005F253C">
        <w:rPr>
          <w:color w:val="000000" w:themeColor="text1"/>
          <w:lang w:val="en-US"/>
        </w:rPr>
        <w:t>. Any deviations from those norms would not be acceptable.</w:t>
      </w:r>
    </w:p>
    <w:p w:rsidR="00DC20C2" w:rsidRPr="005F253C" w:rsidRDefault="00DC20C2" w:rsidP="00360B98">
      <w:pPr>
        <w:ind w:left="360"/>
        <w:jc w:val="both"/>
        <w:rPr>
          <w:color w:val="000000" w:themeColor="text1"/>
          <w:lang w:val="en-US"/>
        </w:rPr>
      </w:pPr>
    </w:p>
    <w:p w:rsidR="0090362C" w:rsidRPr="005F253C" w:rsidRDefault="0090362C" w:rsidP="00360B98">
      <w:pPr>
        <w:ind w:left="360"/>
        <w:jc w:val="both"/>
        <w:rPr>
          <w:color w:val="000000" w:themeColor="text1"/>
          <w:lang w:val="en-US"/>
        </w:rPr>
      </w:pPr>
      <w:r w:rsidRPr="005F253C">
        <w:rPr>
          <w:color w:val="000000" w:themeColor="text1"/>
          <w:lang w:val="en-US"/>
        </w:rPr>
        <w:t>The regi</w:t>
      </w:r>
      <w:r w:rsidR="00DC20C2" w:rsidRPr="005F253C">
        <w:rPr>
          <w:color w:val="000000" w:themeColor="text1"/>
          <w:lang w:val="en-US"/>
        </w:rPr>
        <w:t xml:space="preserve">stration </w:t>
      </w:r>
      <w:r w:rsidR="005F253C" w:rsidRPr="005F253C">
        <w:rPr>
          <w:color w:val="000000" w:themeColor="text1"/>
          <w:lang w:val="en-US"/>
        </w:rPr>
        <w:t>fee includes</w:t>
      </w:r>
      <w:r w:rsidR="00DC20C2" w:rsidRPr="005F253C">
        <w:rPr>
          <w:color w:val="000000" w:themeColor="text1"/>
          <w:lang w:val="en-US"/>
        </w:rPr>
        <w:t xml:space="preserve">: </w:t>
      </w:r>
    </w:p>
    <w:p w:rsidR="00DC20C2" w:rsidRPr="005F253C" w:rsidRDefault="005F253C" w:rsidP="0090362C">
      <w:pPr>
        <w:pStyle w:val="ListParagraph"/>
        <w:numPr>
          <w:ilvl w:val="0"/>
          <w:numId w:val="7"/>
        </w:numPr>
        <w:jc w:val="both"/>
        <w:rPr>
          <w:rFonts w:ascii="Times New Roman" w:hAnsi="Times New Roman" w:cs="Times New Roman"/>
          <w:color w:val="000000" w:themeColor="text1"/>
          <w:sz w:val="24"/>
          <w:szCs w:val="24"/>
          <w:lang w:val="en-US"/>
        </w:rPr>
      </w:pPr>
      <w:r w:rsidRPr="005F253C">
        <w:rPr>
          <w:rFonts w:ascii="Times New Roman" w:hAnsi="Times New Roman" w:cs="Times New Roman"/>
          <w:color w:val="000000" w:themeColor="text1"/>
          <w:sz w:val="24"/>
          <w:szCs w:val="24"/>
          <w:lang w:val="en-US"/>
        </w:rPr>
        <w:t>Welcome</w:t>
      </w:r>
      <w:r w:rsidR="0090362C" w:rsidRPr="005F253C">
        <w:rPr>
          <w:rFonts w:ascii="Times New Roman" w:hAnsi="Times New Roman" w:cs="Times New Roman"/>
          <w:color w:val="000000" w:themeColor="text1"/>
          <w:sz w:val="24"/>
          <w:szCs w:val="24"/>
          <w:lang w:val="en-US"/>
        </w:rPr>
        <w:t xml:space="preserve"> party and dinner for the </w:t>
      </w:r>
      <w:r w:rsidRPr="005F253C">
        <w:rPr>
          <w:rFonts w:ascii="Times New Roman" w:hAnsi="Times New Roman" w:cs="Times New Roman"/>
          <w:color w:val="000000" w:themeColor="text1"/>
          <w:sz w:val="24"/>
          <w:szCs w:val="24"/>
          <w:lang w:val="en-US"/>
        </w:rPr>
        <w:t>opening</w:t>
      </w:r>
      <w:r w:rsidR="0090362C" w:rsidRPr="005F253C">
        <w:rPr>
          <w:rFonts w:ascii="Times New Roman" w:hAnsi="Times New Roman" w:cs="Times New Roman"/>
          <w:color w:val="000000" w:themeColor="text1"/>
          <w:sz w:val="24"/>
          <w:szCs w:val="24"/>
          <w:lang w:val="en-US"/>
        </w:rPr>
        <w:t xml:space="preserve"> program at the 20.09.2015; lunch – dinner – two coffee breaks at the 21.9.2015.</w:t>
      </w:r>
      <w:r w:rsidR="00DD6156" w:rsidRPr="005F253C">
        <w:rPr>
          <w:rFonts w:ascii="Times New Roman" w:hAnsi="Times New Roman" w:cs="Times New Roman"/>
          <w:color w:val="000000" w:themeColor="text1"/>
          <w:sz w:val="24"/>
          <w:szCs w:val="24"/>
          <w:lang w:val="en-US"/>
        </w:rPr>
        <w:t>; lunch and</w:t>
      </w:r>
      <w:r w:rsidR="0090362C" w:rsidRPr="005F253C">
        <w:rPr>
          <w:rFonts w:ascii="Times New Roman" w:hAnsi="Times New Roman" w:cs="Times New Roman"/>
          <w:color w:val="000000" w:themeColor="text1"/>
          <w:sz w:val="24"/>
          <w:szCs w:val="24"/>
          <w:lang w:val="en-US"/>
        </w:rPr>
        <w:t xml:space="preserve"> two coffee breaks at the 22.9.2015. at the hotel „Baština – Sveti Križ“.</w:t>
      </w:r>
    </w:p>
    <w:p w:rsidR="0090362C" w:rsidRPr="005F253C" w:rsidRDefault="00311A7C" w:rsidP="0090362C">
      <w:pPr>
        <w:pStyle w:val="ListParagraph"/>
        <w:numPr>
          <w:ilvl w:val="0"/>
          <w:numId w:val="7"/>
        </w:numPr>
        <w:jc w:val="both"/>
        <w:rPr>
          <w:rFonts w:ascii="Times New Roman" w:hAnsi="Times New Roman" w:cs="Times New Roman"/>
          <w:color w:val="000000" w:themeColor="text1"/>
          <w:sz w:val="24"/>
          <w:szCs w:val="24"/>
          <w:lang w:val="en-US"/>
        </w:rPr>
      </w:pPr>
      <w:r w:rsidRPr="005F253C">
        <w:rPr>
          <w:rFonts w:ascii="Times New Roman" w:hAnsi="Times New Roman" w:cs="Times New Roman"/>
          <w:color w:val="000000" w:themeColor="text1"/>
          <w:sz w:val="24"/>
          <w:szCs w:val="24"/>
          <w:lang w:val="en-US"/>
        </w:rPr>
        <w:t>Bag for c</w:t>
      </w:r>
      <w:r w:rsidR="0090362C" w:rsidRPr="005F253C">
        <w:rPr>
          <w:rFonts w:ascii="Times New Roman" w:hAnsi="Times New Roman" w:cs="Times New Roman"/>
          <w:color w:val="000000" w:themeColor="text1"/>
          <w:sz w:val="24"/>
          <w:szCs w:val="24"/>
          <w:lang w:val="en-US"/>
        </w:rPr>
        <w:t xml:space="preserve">onference </w:t>
      </w:r>
      <w:r w:rsidRPr="005F253C">
        <w:rPr>
          <w:rFonts w:ascii="Times New Roman" w:hAnsi="Times New Roman" w:cs="Times New Roman"/>
          <w:color w:val="000000" w:themeColor="text1"/>
          <w:sz w:val="24"/>
          <w:szCs w:val="24"/>
          <w:lang w:val="en-US"/>
        </w:rPr>
        <w:t xml:space="preserve">working </w:t>
      </w:r>
      <w:r w:rsidR="0090362C" w:rsidRPr="005F253C">
        <w:rPr>
          <w:rFonts w:ascii="Times New Roman" w:hAnsi="Times New Roman" w:cs="Times New Roman"/>
          <w:color w:val="000000" w:themeColor="text1"/>
          <w:sz w:val="24"/>
          <w:szCs w:val="24"/>
          <w:lang w:val="en-US"/>
        </w:rPr>
        <w:t xml:space="preserve">materials, book of abstracts, </w:t>
      </w:r>
      <w:r w:rsidRPr="005F253C">
        <w:rPr>
          <w:rFonts w:ascii="Times New Roman" w:hAnsi="Times New Roman" w:cs="Times New Roman"/>
          <w:color w:val="000000" w:themeColor="text1"/>
          <w:sz w:val="24"/>
          <w:szCs w:val="24"/>
          <w:lang w:val="en-US"/>
        </w:rPr>
        <w:t xml:space="preserve">folders, </w:t>
      </w:r>
      <w:r w:rsidR="008E5C82" w:rsidRPr="005F253C">
        <w:rPr>
          <w:rFonts w:ascii="Times New Roman" w:hAnsi="Times New Roman" w:cs="Times New Roman"/>
          <w:color w:val="000000" w:themeColor="text1"/>
          <w:sz w:val="24"/>
          <w:szCs w:val="24"/>
          <w:lang w:val="en-US"/>
        </w:rPr>
        <w:t>blocks and papers.</w:t>
      </w:r>
    </w:p>
    <w:p w:rsidR="008E5C82" w:rsidRPr="005F253C" w:rsidRDefault="00957E7D" w:rsidP="0090362C">
      <w:pPr>
        <w:pStyle w:val="ListParagraph"/>
        <w:numPr>
          <w:ilvl w:val="0"/>
          <w:numId w:val="7"/>
        </w:numPr>
        <w:jc w:val="both"/>
        <w:rPr>
          <w:rFonts w:ascii="Times New Roman" w:hAnsi="Times New Roman" w:cs="Times New Roman"/>
          <w:color w:val="000000" w:themeColor="text1"/>
          <w:sz w:val="24"/>
          <w:szCs w:val="24"/>
          <w:lang w:val="en-US"/>
        </w:rPr>
      </w:pPr>
      <w:r w:rsidRPr="005F253C">
        <w:rPr>
          <w:rFonts w:ascii="Times New Roman" w:hAnsi="Times New Roman" w:cs="Times New Roman"/>
          <w:color w:val="000000" w:themeColor="text1"/>
          <w:sz w:val="24"/>
          <w:szCs w:val="24"/>
          <w:lang w:val="en-US"/>
        </w:rPr>
        <w:t>Maps of the Islands of the Brač.</w:t>
      </w:r>
    </w:p>
    <w:p w:rsidR="00360B98" w:rsidRPr="005F253C" w:rsidRDefault="00957E7D" w:rsidP="00957E7D">
      <w:pPr>
        <w:pStyle w:val="ListParagraph"/>
        <w:numPr>
          <w:ilvl w:val="0"/>
          <w:numId w:val="7"/>
        </w:numPr>
        <w:jc w:val="both"/>
        <w:rPr>
          <w:rFonts w:ascii="Times New Roman" w:hAnsi="Times New Roman" w:cs="Times New Roman"/>
          <w:color w:val="000000" w:themeColor="text1"/>
          <w:sz w:val="24"/>
          <w:szCs w:val="24"/>
          <w:lang w:val="en-US"/>
        </w:rPr>
      </w:pPr>
      <w:r w:rsidRPr="005F253C">
        <w:rPr>
          <w:rFonts w:ascii="Times New Roman" w:hAnsi="Times New Roman" w:cs="Times New Roman"/>
          <w:color w:val="000000" w:themeColor="text1"/>
          <w:sz w:val="24"/>
          <w:szCs w:val="24"/>
          <w:lang w:val="en-US"/>
        </w:rPr>
        <w:t>Small present from Croatia.</w:t>
      </w:r>
    </w:p>
    <w:p w:rsidR="00721821" w:rsidRPr="005F253C" w:rsidRDefault="00721821" w:rsidP="00721821">
      <w:pPr>
        <w:adjustRightInd w:val="0"/>
        <w:rPr>
          <w:rFonts w:eastAsia="Calibri"/>
          <w:lang w:val="en-US" w:eastAsia="en-US"/>
        </w:rPr>
      </w:pPr>
      <w:r w:rsidRPr="005F253C">
        <w:rPr>
          <w:rFonts w:eastAsia="Calibri"/>
          <w:b/>
          <w:lang w:val="en-US" w:eastAsia="en-US"/>
        </w:rPr>
        <w:t>Official language</w:t>
      </w:r>
      <w:r w:rsidRPr="005F253C">
        <w:rPr>
          <w:rFonts w:eastAsia="Calibri"/>
          <w:lang w:val="en-US" w:eastAsia="en-US"/>
        </w:rPr>
        <w:t>: English.</w:t>
      </w:r>
    </w:p>
    <w:p w:rsidR="00A454B9" w:rsidRPr="005F253C" w:rsidRDefault="00A454B9" w:rsidP="00A454B9">
      <w:pPr>
        <w:adjustRightInd w:val="0"/>
        <w:rPr>
          <w:rFonts w:eastAsia="Calibri"/>
          <w:lang w:val="en-US" w:eastAsia="en-US"/>
        </w:rPr>
      </w:pPr>
    </w:p>
    <w:p w:rsidR="00A454B9" w:rsidRPr="005F253C" w:rsidRDefault="00A454B9" w:rsidP="00A454B9">
      <w:pPr>
        <w:adjustRightInd w:val="0"/>
        <w:rPr>
          <w:rFonts w:eastAsia="Calibri"/>
          <w:lang w:val="en-US" w:eastAsia="en-US"/>
        </w:rPr>
      </w:pPr>
      <w:r w:rsidRPr="005F253C">
        <w:rPr>
          <w:rFonts w:eastAsia="Calibri"/>
          <w:b/>
          <w:lang w:val="en-US" w:eastAsia="en-US"/>
        </w:rPr>
        <w:t>Requirements to oral report</w:t>
      </w:r>
      <w:r w:rsidRPr="005F253C">
        <w:rPr>
          <w:rFonts w:eastAsia="Calibri"/>
          <w:lang w:val="en-US" w:eastAsia="en-US"/>
        </w:rPr>
        <w:t>:</w:t>
      </w:r>
    </w:p>
    <w:p w:rsidR="00A454B9" w:rsidRPr="005F253C" w:rsidRDefault="00A454B9" w:rsidP="00A454B9">
      <w:pPr>
        <w:adjustRightInd w:val="0"/>
        <w:rPr>
          <w:rFonts w:eastAsia="Calibri"/>
          <w:lang w:val="en-US" w:eastAsia="en-US"/>
        </w:rPr>
      </w:pPr>
      <w:r w:rsidRPr="005F253C">
        <w:rPr>
          <w:rFonts w:eastAsia="Calibri"/>
          <w:lang w:val="en-US" w:eastAsia="en-US"/>
        </w:rPr>
        <w:lastRenderedPageBreak/>
        <w:t>1 . Oral report could be in any presentational form according to Your own preference.</w:t>
      </w:r>
      <w:r w:rsidR="00511DB4" w:rsidRPr="005F253C">
        <w:rPr>
          <w:rFonts w:eastAsia="Calibri"/>
          <w:lang w:val="en-US" w:eastAsia="en-US"/>
        </w:rPr>
        <w:t xml:space="preserve"> Power point presentations are desirable.</w:t>
      </w:r>
    </w:p>
    <w:p w:rsidR="00A454B9" w:rsidRPr="005F253C" w:rsidRDefault="00A454B9" w:rsidP="00A454B9">
      <w:pPr>
        <w:adjustRightInd w:val="0"/>
        <w:rPr>
          <w:rFonts w:eastAsia="Calibri"/>
          <w:lang w:val="en-US" w:eastAsia="en-US"/>
        </w:rPr>
      </w:pPr>
      <w:r w:rsidRPr="005F253C">
        <w:rPr>
          <w:rFonts w:eastAsia="Calibri"/>
          <w:lang w:val="en-US" w:eastAsia="en-US"/>
        </w:rPr>
        <w:t>2 . The oral presentation should not exceed more than 15 minutes. Plenary topics are recommended for 20 minutes.</w:t>
      </w:r>
    </w:p>
    <w:p w:rsidR="00A454B9" w:rsidRPr="005F253C" w:rsidRDefault="00A454B9" w:rsidP="00A454B9">
      <w:pPr>
        <w:adjustRightInd w:val="0"/>
        <w:rPr>
          <w:rFonts w:eastAsia="Calibri"/>
          <w:lang w:val="en-US" w:eastAsia="en-US"/>
        </w:rPr>
      </w:pPr>
      <w:r w:rsidRPr="005F253C">
        <w:rPr>
          <w:rFonts w:eastAsia="Calibri"/>
          <w:lang w:val="en-US" w:eastAsia="en-US"/>
        </w:rPr>
        <w:t>3. After each two sets of sections (8 topics), it would be given a possibility for discussion about 30 minutes.</w:t>
      </w:r>
    </w:p>
    <w:p w:rsidR="00A454B9" w:rsidRPr="005F253C" w:rsidRDefault="00A454B9" w:rsidP="00721821">
      <w:pPr>
        <w:adjustRightInd w:val="0"/>
        <w:rPr>
          <w:rFonts w:eastAsia="Calibri"/>
          <w:b/>
          <w:lang w:val="en-US" w:eastAsia="en-US"/>
        </w:rPr>
      </w:pPr>
    </w:p>
    <w:p w:rsidR="00721821" w:rsidRPr="005F253C" w:rsidRDefault="00A454B9" w:rsidP="00721821">
      <w:pPr>
        <w:adjustRightInd w:val="0"/>
        <w:rPr>
          <w:rFonts w:eastAsia="Calibri"/>
          <w:b/>
          <w:lang w:val="en-US" w:eastAsia="en-US"/>
        </w:rPr>
      </w:pPr>
      <w:r w:rsidRPr="005F253C">
        <w:rPr>
          <w:rFonts w:eastAsia="Calibri"/>
          <w:b/>
          <w:lang w:val="en-US" w:eastAsia="en-US"/>
        </w:rPr>
        <w:t>Publishing</w:t>
      </w:r>
      <w:r w:rsidR="00721821" w:rsidRPr="005F253C">
        <w:rPr>
          <w:rFonts w:eastAsia="Calibri"/>
          <w:b/>
          <w:lang w:val="en-US" w:eastAsia="en-US"/>
        </w:rPr>
        <w:t>:</w:t>
      </w:r>
    </w:p>
    <w:p w:rsidR="00721821" w:rsidRPr="005F253C" w:rsidRDefault="00721821" w:rsidP="00721821">
      <w:pPr>
        <w:pStyle w:val="NoSpacing"/>
        <w:jc w:val="both"/>
        <w:rPr>
          <w:rFonts w:eastAsiaTheme="minorEastAsia"/>
          <w:i/>
          <w:lang w:val="en-US" w:eastAsia="hr-HR"/>
        </w:rPr>
      </w:pPr>
    </w:p>
    <w:p w:rsidR="00721821" w:rsidRPr="005F253C" w:rsidRDefault="00721821" w:rsidP="00721821">
      <w:pPr>
        <w:pStyle w:val="NoSpacing"/>
        <w:numPr>
          <w:ilvl w:val="0"/>
          <w:numId w:val="1"/>
        </w:numPr>
        <w:jc w:val="both"/>
        <w:rPr>
          <w:rFonts w:eastAsia="Calibri"/>
          <w:i/>
          <w:lang w:val="en-US" w:eastAsia="en-US"/>
        </w:rPr>
      </w:pPr>
      <w:r w:rsidRPr="005F253C">
        <w:rPr>
          <w:rFonts w:eastAsia="Calibri"/>
          <w:i/>
          <w:lang w:val="en-US" w:eastAsia="en-US"/>
        </w:rPr>
        <w:t>The theses which have received the positive review could be considered for publishing in Croatian Medical Journal (cca/a1 Journal)</w:t>
      </w:r>
    </w:p>
    <w:p w:rsidR="00721821" w:rsidRPr="005F253C" w:rsidRDefault="00721821" w:rsidP="00721821">
      <w:pPr>
        <w:adjustRightInd w:val="0"/>
        <w:rPr>
          <w:rFonts w:eastAsia="Calibri"/>
          <w:lang w:val="en-US" w:eastAsia="en-US"/>
        </w:rPr>
      </w:pP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u w:val="single"/>
          <w:lang w:val="en-US" w:eastAsia="hr-HR"/>
        </w:rPr>
        <w:t>Essays</w:t>
      </w:r>
      <w:r w:rsidRPr="005F253C">
        <w:rPr>
          <w:i/>
          <w:color w:val="222222"/>
          <w:sz w:val="20"/>
          <w:szCs w:val="20"/>
          <w:lang w:val="en-US" w:eastAsia="hr-HR"/>
        </w:rPr>
        <w:t xml:space="preserve"> - deadline for the submission November 1, 2015.</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 </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The essays are rather free form of the manuscripts. The essay has to have a clear topic and the major conclusion should be given in the title (e.g. Black is Darker than White, rather than Colours and Their Darkness). The novelty is mandatory and preferably should be given in the title (e.g. Black is Darker than White is not novel, and would not be accepted for publication).</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 </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There is no abstract - As there is no abstract the title should be as informative as possible. In addition, the first chapter of the manuscript could be a short overview of the whole manuscript, again being specific in the final message. The novelty should be clearly outlined throughout the manuscript and emphasized in the final conclusion.</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 </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 xml:space="preserve">The text </w:t>
      </w:r>
      <w:r w:rsidR="005F253C" w:rsidRPr="005F253C">
        <w:rPr>
          <w:i/>
          <w:color w:val="222222"/>
          <w:sz w:val="20"/>
          <w:szCs w:val="20"/>
          <w:lang w:val="en-US" w:eastAsia="hr-HR"/>
        </w:rPr>
        <w:t>should</w:t>
      </w:r>
      <w:r w:rsidRPr="005F253C">
        <w:rPr>
          <w:i/>
          <w:color w:val="222222"/>
          <w:sz w:val="20"/>
          <w:szCs w:val="20"/>
          <w:lang w:val="en-US" w:eastAsia="hr-HR"/>
        </w:rPr>
        <w:t xml:space="preserve"> be divided in the subchapters. The titles of subchapters are determined by the main message of the subchapter and help the readers to orientate easily e.g. White is Brighter than Black, rather than </w:t>
      </w:r>
      <w:r w:rsidR="005F253C" w:rsidRPr="005F253C">
        <w:rPr>
          <w:i/>
          <w:color w:val="222222"/>
          <w:sz w:val="20"/>
          <w:szCs w:val="20"/>
          <w:lang w:val="en-US" w:eastAsia="hr-HR"/>
        </w:rPr>
        <w:t>Color</w:t>
      </w:r>
      <w:r w:rsidRPr="005F253C">
        <w:rPr>
          <w:i/>
          <w:color w:val="222222"/>
          <w:sz w:val="20"/>
          <w:szCs w:val="20"/>
          <w:lang w:val="en-US" w:eastAsia="hr-HR"/>
        </w:rPr>
        <w:t xml:space="preserve"> Brightness).</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 </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The illustrations are welcomed, i.e. figures, tables, graphs, schemes, etc.</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 </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 xml:space="preserve">The literature is mandatory and should be selective rather than </w:t>
      </w:r>
      <w:r w:rsidR="005F253C" w:rsidRPr="005F253C">
        <w:rPr>
          <w:i/>
          <w:color w:val="222222"/>
          <w:sz w:val="20"/>
          <w:szCs w:val="20"/>
          <w:lang w:val="en-US" w:eastAsia="hr-HR"/>
        </w:rPr>
        <w:t>comprehensive;</w:t>
      </w:r>
      <w:r w:rsidRPr="005F253C">
        <w:rPr>
          <w:i/>
          <w:color w:val="222222"/>
          <w:sz w:val="20"/>
          <w:szCs w:val="20"/>
          <w:lang w:val="en-US" w:eastAsia="hr-HR"/>
        </w:rPr>
        <w:t xml:space="preserve"> choose the most relevant articles to cite.</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 </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The total length of the manuscript should not exceed 5 printed pages, with max. 15 references. Ideal length is 2-3 pages and 5-10 references.</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 </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For detailed instructions the authors should consult Guidelines for Authors available at </w:t>
      </w:r>
      <w:hyperlink r:id="rId24" w:tgtFrame="_blank" w:history="1">
        <w:r w:rsidRPr="005F253C">
          <w:rPr>
            <w:i/>
            <w:color w:val="1155CC"/>
            <w:sz w:val="20"/>
            <w:szCs w:val="20"/>
            <w:u w:val="single"/>
            <w:lang w:val="en-US" w:eastAsia="hr-HR"/>
          </w:rPr>
          <w:t>www.cmj.hr</w:t>
        </w:r>
      </w:hyperlink>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 </w:t>
      </w:r>
    </w:p>
    <w:p w:rsidR="00A454B9" w:rsidRPr="005F253C" w:rsidRDefault="00A454B9" w:rsidP="00A454B9">
      <w:pPr>
        <w:shd w:val="clear" w:color="auto" w:fill="FFFFFF"/>
        <w:autoSpaceDE/>
        <w:autoSpaceDN/>
        <w:ind w:left="720" w:right="432"/>
        <w:jc w:val="both"/>
        <w:rPr>
          <w:i/>
          <w:color w:val="222222"/>
          <w:sz w:val="20"/>
          <w:szCs w:val="20"/>
          <w:u w:val="single"/>
          <w:lang w:val="en-US" w:eastAsia="hr-HR"/>
        </w:rPr>
      </w:pPr>
      <w:r w:rsidRPr="005F253C">
        <w:rPr>
          <w:i/>
          <w:color w:val="222222"/>
          <w:sz w:val="20"/>
          <w:szCs w:val="20"/>
          <w:u w:val="single"/>
          <w:lang w:val="en-US" w:eastAsia="hr-HR"/>
        </w:rPr>
        <w:t xml:space="preserve">Research Articles - </w:t>
      </w:r>
      <w:r w:rsidRPr="005F253C">
        <w:rPr>
          <w:i/>
          <w:color w:val="222222"/>
          <w:sz w:val="20"/>
          <w:szCs w:val="20"/>
          <w:lang w:val="en-US" w:eastAsia="hr-HR"/>
        </w:rPr>
        <w:t>deadline for the submission October 1, 2015.</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 </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 xml:space="preserve">The research article should follow IMRAD structure, i.e. </w:t>
      </w:r>
      <w:r w:rsidR="005F253C" w:rsidRPr="005F253C">
        <w:rPr>
          <w:i/>
          <w:color w:val="222222"/>
          <w:sz w:val="20"/>
          <w:szCs w:val="20"/>
          <w:lang w:val="en-US" w:eastAsia="hr-HR"/>
        </w:rPr>
        <w:t>Introduction</w:t>
      </w:r>
      <w:r w:rsidRPr="005F253C">
        <w:rPr>
          <w:i/>
          <w:color w:val="222222"/>
          <w:sz w:val="20"/>
          <w:szCs w:val="20"/>
          <w:lang w:val="en-US" w:eastAsia="hr-HR"/>
        </w:rPr>
        <w:t xml:space="preserve">, Material and Methods, Results and Discussion. The </w:t>
      </w:r>
      <w:r w:rsidR="005F253C" w:rsidRPr="005F253C">
        <w:rPr>
          <w:i/>
          <w:color w:val="222222"/>
          <w:sz w:val="20"/>
          <w:szCs w:val="20"/>
          <w:lang w:val="en-US" w:eastAsia="hr-HR"/>
        </w:rPr>
        <w:t>research</w:t>
      </w:r>
      <w:r w:rsidRPr="005F253C">
        <w:rPr>
          <w:i/>
          <w:color w:val="222222"/>
          <w:sz w:val="20"/>
          <w:szCs w:val="20"/>
          <w:lang w:val="en-US" w:eastAsia="hr-HR"/>
        </w:rPr>
        <w:t xml:space="preserve"> article describes a </w:t>
      </w:r>
      <w:r w:rsidR="005F253C" w:rsidRPr="005F253C">
        <w:rPr>
          <w:i/>
          <w:color w:val="222222"/>
          <w:sz w:val="20"/>
          <w:szCs w:val="20"/>
          <w:lang w:val="en-US" w:eastAsia="hr-HR"/>
        </w:rPr>
        <w:t>research</w:t>
      </w:r>
      <w:r w:rsidRPr="005F253C">
        <w:rPr>
          <w:i/>
          <w:color w:val="222222"/>
          <w:sz w:val="20"/>
          <w:szCs w:val="20"/>
          <w:lang w:val="en-US" w:eastAsia="hr-HR"/>
        </w:rPr>
        <w:t xml:space="preserve"> study, therefore it is expected that there is a clear hypothesis and aim of the study, and that there was a </w:t>
      </w:r>
      <w:r w:rsidR="005F253C" w:rsidRPr="005F253C">
        <w:rPr>
          <w:i/>
          <w:color w:val="222222"/>
          <w:sz w:val="20"/>
          <w:szCs w:val="20"/>
          <w:lang w:val="en-US" w:eastAsia="hr-HR"/>
        </w:rPr>
        <w:t>research</w:t>
      </w:r>
      <w:r w:rsidRPr="005F253C">
        <w:rPr>
          <w:i/>
          <w:color w:val="222222"/>
          <w:sz w:val="20"/>
          <w:szCs w:val="20"/>
          <w:lang w:val="en-US" w:eastAsia="hr-HR"/>
        </w:rPr>
        <w:t xml:space="preserve"> performed to reach the aim and approve or reject hypothesis. Novelty is mandatory and should be universal. The results describing the first analysis of e.g. diabetes in a country, region, town or hospital are not of the </w:t>
      </w:r>
      <w:r w:rsidR="005F253C" w:rsidRPr="005F253C">
        <w:rPr>
          <w:i/>
          <w:color w:val="222222"/>
          <w:sz w:val="20"/>
          <w:szCs w:val="20"/>
          <w:lang w:val="en-US" w:eastAsia="hr-HR"/>
        </w:rPr>
        <w:t>interest</w:t>
      </w:r>
      <w:r w:rsidRPr="005F253C">
        <w:rPr>
          <w:i/>
          <w:color w:val="222222"/>
          <w:sz w:val="20"/>
          <w:szCs w:val="20"/>
          <w:lang w:val="en-US" w:eastAsia="hr-HR"/>
        </w:rPr>
        <w:t xml:space="preserve"> of CMJ unless it changes the global perspective of the problem.</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 </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The title should represent the major result of the research and should highlight the novelty. The abstract is structured and it is divided in Aim, Methods, Results and Conclusion.</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 </w:t>
      </w:r>
    </w:p>
    <w:p w:rsidR="00A454B9" w:rsidRPr="005F253C" w:rsidRDefault="00A454B9" w:rsidP="00A454B9">
      <w:pPr>
        <w:shd w:val="clear" w:color="auto" w:fill="FFFFFF"/>
        <w:autoSpaceDE/>
        <w:autoSpaceDN/>
        <w:ind w:left="720" w:right="432"/>
        <w:jc w:val="both"/>
        <w:rPr>
          <w:i/>
          <w:color w:val="222222"/>
          <w:sz w:val="20"/>
          <w:szCs w:val="20"/>
          <w:lang w:val="en-US" w:eastAsia="hr-HR"/>
        </w:rPr>
      </w:pPr>
      <w:r w:rsidRPr="005F253C">
        <w:rPr>
          <w:i/>
          <w:color w:val="222222"/>
          <w:sz w:val="20"/>
          <w:szCs w:val="20"/>
          <w:lang w:val="en-US" w:eastAsia="hr-HR"/>
        </w:rPr>
        <w:t xml:space="preserve">For all other aspects of the </w:t>
      </w:r>
      <w:r w:rsidR="005F253C" w:rsidRPr="005F253C">
        <w:rPr>
          <w:i/>
          <w:color w:val="222222"/>
          <w:sz w:val="20"/>
          <w:szCs w:val="20"/>
          <w:lang w:val="en-US" w:eastAsia="hr-HR"/>
        </w:rPr>
        <w:t>research</w:t>
      </w:r>
      <w:r w:rsidRPr="005F253C">
        <w:rPr>
          <w:i/>
          <w:color w:val="222222"/>
          <w:sz w:val="20"/>
          <w:szCs w:val="20"/>
          <w:lang w:val="en-US" w:eastAsia="hr-HR"/>
        </w:rPr>
        <w:t xml:space="preserve"> article the authors </w:t>
      </w:r>
      <w:r w:rsidR="005F253C" w:rsidRPr="005F253C">
        <w:rPr>
          <w:i/>
          <w:color w:val="222222"/>
          <w:sz w:val="20"/>
          <w:szCs w:val="20"/>
          <w:lang w:val="en-US" w:eastAsia="hr-HR"/>
        </w:rPr>
        <w:t>should</w:t>
      </w:r>
      <w:r w:rsidRPr="005F253C">
        <w:rPr>
          <w:i/>
          <w:color w:val="222222"/>
          <w:sz w:val="20"/>
          <w:szCs w:val="20"/>
          <w:lang w:val="en-US" w:eastAsia="hr-HR"/>
        </w:rPr>
        <w:t xml:space="preserve"> consult the very detailed explanation given in Guidelines for Authors available at </w:t>
      </w:r>
      <w:hyperlink r:id="rId25" w:tgtFrame="_blank" w:history="1">
        <w:r w:rsidRPr="005F253C">
          <w:rPr>
            <w:i/>
            <w:color w:val="1155CC"/>
            <w:sz w:val="20"/>
            <w:szCs w:val="20"/>
            <w:u w:val="single"/>
            <w:lang w:val="en-US" w:eastAsia="hr-HR"/>
          </w:rPr>
          <w:t>www.cmj.hr</w:t>
        </w:r>
      </w:hyperlink>
      <w:r w:rsidRPr="005F253C">
        <w:rPr>
          <w:i/>
          <w:color w:val="222222"/>
          <w:sz w:val="20"/>
          <w:szCs w:val="20"/>
          <w:lang w:val="en-US" w:eastAsia="hr-HR"/>
        </w:rPr>
        <w:t>.</w:t>
      </w:r>
    </w:p>
    <w:p w:rsidR="00020679" w:rsidRPr="005F253C" w:rsidRDefault="00A454B9" w:rsidP="00A454B9">
      <w:pPr>
        <w:shd w:val="clear" w:color="auto" w:fill="FFFFFF"/>
        <w:autoSpaceDE/>
        <w:autoSpaceDN/>
        <w:rPr>
          <w:color w:val="222222"/>
          <w:lang w:val="en-US" w:eastAsia="hr-HR"/>
        </w:rPr>
      </w:pPr>
      <w:r w:rsidRPr="005F253C">
        <w:rPr>
          <w:color w:val="222222"/>
          <w:lang w:val="en-US" w:eastAsia="hr-HR"/>
        </w:rPr>
        <w:t> </w:t>
      </w:r>
    </w:p>
    <w:p w:rsidR="00721821" w:rsidRPr="005F253C" w:rsidRDefault="00721821" w:rsidP="00020679">
      <w:pPr>
        <w:adjustRightInd w:val="0"/>
        <w:ind w:firstLine="708"/>
        <w:rPr>
          <w:rFonts w:eastAsia="Calibri"/>
          <w:b/>
          <w:lang w:val="en-US" w:eastAsia="en-US"/>
        </w:rPr>
      </w:pPr>
      <w:r w:rsidRPr="005F253C">
        <w:rPr>
          <w:rFonts w:eastAsia="Calibri"/>
          <w:b/>
          <w:lang w:val="en-US" w:eastAsia="en-US"/>
        </w:rPr>
        <w:t>Chairman of the international organizing committee:</w:t>
      </w:r>
    </w:p>
    <w:p w:rsidR="00721821" w:rsidRPr="005F253C" w:rsidRDefault="00721821" w:rsidP="00721821">
      <w:pPr>
        <w:adjustRightInd w:val="0"/>
        <w:rPr>
          <w:rFonts w:eastAsia="Calibri"/>
          <w:lang w:val="en-US" w:eastAsia="en-US"/>
        </w:rPr>
      </w:pPr>
      <w:r w:rsidRPr="005F253C">
        <w:rPr>
          <w:rFonts w:eastAsia="Calibri"/>
          <w:lang w:val="en-US" w:eastAsia="en-US"/>
        </w:rPr>
        <w:t>Luka Tomašević, president of the ISCB</w:t>
      </w:r>
    </w:p>
    <w:p w:rsidR="00721821" w:rsidRPr="005F253C" w:rsidRDefault="00721821" w:rsidP="00721821">
      <w:pPr>
        <w:adjustRightInd w:val="0"/>
        <w:rPr>
          <w:rFonts w:eastAsia="Calibri"/>
          <w:lang w:val="en-US" w:eastAsia="en-US"/>
        </w:rPr>
      </w:pPr>
    </w:p>
    <w:p w:rsidR="00721821" w:rsidRPr="005F253C" w:rsidRDefault="00721821" w:rsidP="00721821">
      <w:pPr>
        <w:adjustRightInd w:val="0"/>
        <w:ind w:firstLine="708"/>
        <w:rPr>
          <w:rFonts w:eastAsia="Calibri"/>
          <w:b/>
          <w:lang w:val="en-US" w:eastAsia="en-US"/>
        </w:rPr>
      </w:pPr>
      <w:r w:rsidRPr="005F253C">
        <w:rPr>
          <w:rFonts w:eastAsia="Calibri"/>
          <w:b/>
          <w:lang w:val="en-US" w:eastAsia="en-US"/>
        </w:rPr>
        <w:lastRenderedPageBreak/>
        <w:t xml:space="preserve">President of the </w:t>
      </w:r>
      <w:r w:rsidR="00B849B3" w:rsidRPr="005F253C">
        <w:rPr>
          <w:rFonts w:eastAsia="Calibri"/>
          <w:b/>
          <w:lang w:val="en-US" w:eastAsia="en-US"/>
        </w:rPr>
        <w:t>Organizational</w:t>
      </w:r>
      <w:r w:rsidRPr="005F253C">
        <w:rPr>
          <w:rFonts w:eastAsia="Calibri"/>
          <w:b/>
          <w:lang w:val="en-US" w:eastAsia="en-US"/>
        </w:rPr>
        <w:t xml:space="preserve"> Board:</w:t>
      </w:r>
    </w:p>
    <w:p w:rsidR="00721821" w:rsidRPr="005F253C" w:rsidRDefault="00721821" w:rsidP="00721821">
      <w:pPr>
        <w:adjustRightInd w:val="0"/>
        <w:rPr>
          <w:rFonts w:eastAsia="Calibri"/>
          <w:lang w:val="en-US" w:eastAsia="en-US"/>
        </w:rPr>
      </w:pPr>
      <w:r w:rsidRPr="005F253C">
        <w:rPr>
          <w:rFonts w:eastAsia="Calibri"/>
          <w:lang w:val="en-US" w:eastAsia="en-US"/>
        </w:rPr>
        <w:t>Suzana Vuletić</w:t>
      </w:r>
    </w:p>
    <w:p w:rsidR="00721821" w:rsidRPr="005F253C" w:rsidRDefault="00721821" w:rsidP="00721821">
      <w:pPr>
        <w:adjustRightInd w:val="0"/>
        <w:ind w:firstLine="708"/>
        <w:rPr>
          <w:rFonts w:eastAsia="Calibri"/>
          <w:b/>
          <w:lang w:val="en-US" w:eastAsia="en-US"/>
        </w:rPr>
      </w:pPr>
    </w:p>
    <w:p w:rsidR="00721821" w:rsidRPr="005F253C" w:rsidRDefault="00721821" w:rsidP="00721821">
      <w:pPr>
        <w:adjustRightInd w:val="0"/>
        <w:ind w:firstLine="708"/>
        <w:rPr>
          <w:rFonts w:eastAsia="Calibri"/>
          <w:b/>
          <w:lang w:val="en-US" w:eastAsia="en-US"/>
        </w:rPr>
      </w:pPr>
      <w:r w:rsidRPr="005F253C">
        <w:rPr>
          <w:rFonts w:eastAsia="Calibri"/>
          <w:b/>
          <w:lang w:val="en-US" w:eastAsia="en-US"/>
        </w:rPr>
        <w:t>International organizing committee:</w:t>
      </w:r>
    </w:p>
    <w:p w:rsidR="00721821" w:rsidRPr="005F253C" w:rsidRDefault="00721821" w:rsidP="00721821">
      <w:pPr>
        <w:adjustRightInd w:val="0"/>
        <w:rPr>
          <w:rFonts w:eastAsia="Calibri"/>
          <w:lang w:val="en-US" w:eastAsia="en-US"/>
        </w:rPr>
      </w:pPr>
      <w:r w:rsidRPr="005F253C">
        <w:rPr>
          <w:rFonts w:eastAsia="Calibri"/>
          <w:lang w:val="en-US" w:eastAsia="en-US"/>
        </w:rPr>
        <w:t>Tsuyoshi Awaya (Japan)</w:t>
      </w:r>
    </w:p>
    <w:p w:rsidR="00721821" w:rsidRPr="005F253C" w:rsidRDefault="00721821" w:rsidP="00721821">
      <w:pPr>
        <w:adjustRightInd w:val="0"/>
        <w:rPr>
          <w:rFonts w:eastAsia="Calibri"/>
          <w:lang w:val="en-US" w:eastAsia="en-US"/>
        </w:rPr>
      </w:pPr>
      <w:r w:rsidRPr="005F253C">
        <w:rPr>
          <w:rFonts w:eastAsia="Calibri"/>
          <w:lang w:val="en-US" w:eastAsia="en-US"/>
        </w:rPr>
        <w:t>Boris Judin (Russsia)</w:t>
      </w:r>
    </w:p>
    <w:p w:rsidR="00721821" w:rsidRPr="005F253C" w:rsidRDefault="00721821" w:rsidP="00721821">
      <w:pPr>
        <w:adjustRightInd w:val="0"/>
        <w:rPr>
          <w:rFonts w:eastAsia="Calibri"/>
          <w:lang w:val="en-US" w:eastAsia="en-US"/>
        </w:rPr>
      </w:pPr>
      <w:r w:rsidRPr="005F253C">
        <w:rPr>
          <w:rFonts w:eastAsia="Calibri"/>
          <w:lang w:val="en-US" w:eastAsia="en-US"/>
        </w:rPr>
        <w:t>Michael Cheng-Tek Tai (Taiwan)</w:t>
      </w:r>
    </w:p>
    <w:p w:rsidR="00721821" w:rsidRPr="005F253C" w:rsidRDefault="00721821" w:rsidP="00721821">
      <w:pPr>
        <w:adjustRightInd w:val="0"/>
        <w:rPr>
          <w:rFonts w:eastAsia="Calibri"/>
          <w:lang w:val="en-US" w:eastAsia="en-US"/>
        </w:rPr>
      </w:pPr>
      <w:r w:rsidRPr="005F253C">
        <w:rPr>
          <w:rFonts w:eastAsia="Calibri"/>
          <w:lang w:val="en-US" w:eastAsia="en-US"/>
        </w:rPr>
        <w:t>Farida Nezhmetdinova (Russia)</w:t>
      </w:r>
    </w:p>
    <w:p w:rsidR="00721821" w:rsidRPr="005F253C" w:rsidRDefault="00721821" w:rsidP="00721821">
      <w:pPr>
        <w:adjustRightInd w:val="0"/>
        <w:rPr>
          <w:rFonts w:eastAsia="Calibri"/>
          <w:lang w:val="en-US" w:eastAsia="en-US"/>
        </w:rPr>
      </w:pPr>
      <w:r w:rsidRPr="005F253C">
        <w:rPr>
          <w:rFonts w:eastAsia="Calibri"/>
          <w:lang w:val="en-US" w:eastAsia="en-US"/>
        </w:rPr>
        <w:t>Gordana Pelčić (Croatia)</w:t>
      </w:r>
    </w:p>
    <w:p w:rsidR="00721821" w:rsidRPr="005F253C" w:rsidRDefault="00721821" w:rsidP="00721821">
      <w:pPr>
        <w:adjustRightInd w:val="0"/>
        <w:rPr>
          <w:rFonts w:eastAsia="Calibri"/>
          <w:lang w:val="en-US" w:eastAsia="en-US"/>
        </w:rPr>
      </w:pPr>
    </w:p>
    <w:p w:rsidR="00721821" w:rsidRPr="005F253C" w:rsidRDefault="00721821" w:rsidP="00721821">
      <w:pPr>
        <w:adjustRightInd w:val="0"/>
        <w:ind w:firstLine="708"/>
        <w:rPr>
          <w:b/>
          <w:bCs/>
          <w:iCs/>
          <w:lang w:val="en-US"/>
        </w:rPr>
      </w:pPr>
      <w:r w:rsidRPr="005F253C">
        <w:rPr>
          <w:b/>
          <w:bCs/>
          <w:iCs/>
          <w:lang w:val="en-US"/>
        </w:rPr>
        <w:t>International Scientific board:</w:t>
      </w:r>
    </w:p>
    <w:p w:rsidR="00721821" w:rsidRPr="005F253C" w:rsidRDefault="00721821" w:rsidP="00721821">
      <w:pPr>
        <w:rPr>
          <w:lang w:val="en-US"/>
        </w:rPr>
      </w:pPr>
      <w:r w:rsidRPr="005F253C">
        <w:rPr>
          <w:lang w:val="en-US"/>
        </w:rPr>
        <w:t>Suzana Vuletić (Croatia)</w:t>
      </w:r>
    </w:p>
    <w:p w:rsidR="008B42A6" w:rsidRPr="005F253C" w:rsidRDefault="008B42A6" w:rsidP="00721821">
      <w:pPr>
        <w:rPr>
          <w:lang w:val="en-US"/>
        </w:rPr>
      </w:pPr>
      <w:r w:rsidRPr="005F253C">
        <w:rPr>
          <w:lang w:val="en-US"/>
        </w:rPr>
        <w:t>Morana Brkljačić (Croatia)</w:t>
      </w:r>
    </w:p>
    <w:p w:rsidR="00721821" w:rsidRPr="005F253C" w:rsidRDefault="00721821" w:rsidP="00721821">
      <w:pPr>
        <w:rPr>
          <w:lang w:val="en-US"/>
        </w:rPr>
      </w:pPr>
      <w:r w:rsidRPr="005F253C">
        <w:rPr>
          <w:lang w:val="en-US"/>
        </w:rPr>
        <w:t>Ivan Cifrić (Croatia)</w:t>
      </w:r>
    </w:p>
    <w:p w:rsidR="00721821" w:rsidRPr="005F253C" w:rsidRDefault="00721821" w:rsidP="00721821">
      <w:pPr>
        <w:rPr>
          <w:lang w:val="en-US"/>
        </w:rPr>
      </w:pPr>
      <w:r w:rsidRPr="005F253C">
        <w:rPr>
          <w:lang w:val="en-US"/>
        </w:rPr>
        <w:t>Ana Borovečki (Croatia)</w:t>
      </w:r>
    </w:p>
    <w:p w:rsidR="00721821" w:rsidRPr="005F253C" w:rsidRDefault="00721821" w:rsidP="00721821">
      <w:pPr>
        <w:rPr>
          <w:lang w:val="en-US"/>
        </w:rPr>
      </w:pPr>
      <w:r w:rsidRPr="005F253C">
        <w:rPr>
          <w:lang w:val="en-US"/>
        </w:rPr>
        <w:t>Ante Čović (Croatia)</w:t>
      </w:r>
    </w:p>
    <w:p w:rsidR="00721821" w:rsidRPr="005F253C" w:rsidRDefault="00721821" w:rsidP="00721821">
      <w:pPr>
        <w:rPr>
          <w:lang w:val="en-US"/>
        </w:rPr>
      </w:pPr>
      <w:r w:rsidRPr="005F253C">
        <w:rPr>
          <w:lang w:val="en-US"/>
        </w:rPr>
        <w:t>Amir Muzur (Croatia)</w:t>
      </w:r>
    </w:p>
    <w:p w:rsidR="00721821" w:rsidRPr="005F253C" w:rsidRDefault="00721821" w:rsidP="00721821">
      <w:pPr>
        <w:adjustRightInd w:val="0"/>
        <w:rPr>
          <w:lang w:val="en-US"/>
        </w:rPr>
      </w:pPr>
      <w:r w:rsidRPr="005F253C">
        <w:rPr>
          <w:lang w:val="en-US"/>
        </w:rPr>
        <w:t>Mirko Gugić (Croatia)</w:t>
      </w:r>
    </w:p>
    <w:p w:rsidR="00721821" w:rsidRPr="005F253C" w:rsidRDefault="00721821" w:rsidP="00721821">
      <w:pPr>
        <w:adjustRightInd w:val="0"/>
        <w:rPr>
          <w:lang w:val="en-US"/>
        </w:rPr>
      </w:pPr>
      <w:r w:rsidRPr="005F253C">
        <w:rPr>
          <w:lang w:val="en-US"/>
        </w:rPr>
        <w:t>Hans Martin Sass (Germany)</w:t>
      </w:r>
    </w:p>
    <w:p w:rsidR="00721821" w:rsidRPr="005F253C" w:rsidRDefault="00721821" w:rsidP="00721821">
      <w:pPr>
        <w:rPr>
          <w:lang w:val="en-US"/>
        </w:rPr>
      </w:pPr>
      <w:r w:rsidRPr="005F253C">
        <w:rPr>
          <w:lang w:val="en-US"/>
        </w:rPr>
        <w:t>George Agich (SAD)</w:t>
      </w:r>
    </w:p>
    <w:p w:rsidR="00721821" w:rsidRPr="005F253C" w:rsidRDefault="00721821" w:rsidP="00721821">
      <w:pPr>
        <w:adjustRightInd w:val="0"/>
        <w:rPr>
          <w:lang w:val="en-US"/>
        </w:rPr>
      </w:pPr>
      <w:r w:rsidRPr="005F253C">
        <w:rPr>
          <w:lang w:val="en-US"/>
        </w:rPr>
        <w:t xml:space="preserve">Motomu Shimoda  (Japan) </w:t>
      </w:r>
    </w:p>
    <w:p w:rsidR="00721821" w:rsidRPr="005F253C" w:rsidRDefault="00721821" w:rsidP="00721821">
      <w:pPr>
        <w:adjustRightInd w:val="0"/>
        <w:rPr>
          <w:lang w:val="en-US"/>
        </w:rPr>
      </w:pPr>
      <w:r w:rsidRPr="005F253C">
        <w:rPr>
          <w:lang w:val="en-US"/>
        </w:rPr>
        <w:t>Frank Yeruham Leavitt (Israel)</w:t>
      </w:r>
    </w:p>
    <w:p w:rsidR="00721821" w:rsidRPr="005F253C" w:rsidRDefault="00721821" w:rsidP="00721821">
      <w:pPr>
        <w:rPr>
          <w:lang w:val="en-US"/>
        </w:rPr>
      </w:pPr>
      <w:r w:rsidRPr="005F253C">
        <w:rPr>
          <w:lang w:val="en-US"/>
        </w:rPr>
        <w:t>Ilhan Ilkilic (Turkey)</w:t>
      </w:r>
    </w:p>
    <w:p w:rsidR="00721821" w:rsidRPr="005F253C" w:rsidRDefault="00721821" w:rsidP="00721821">
      <w:pPr>
        <w:adjustRightInd w:val="0"/>
        <w:rPr>
          <w:lang w:val="en-US"/>
        </w:rPr>
      </w:pPr>
      <w:r w:rsidRPr="005F253C">
        <w:rPr>
          <w:lang w:val="en-US"/>
        </w:rPr>
        <w:t>Aleksey Sozinov  (Russia)</w:t>
      </w:r>
    </w:p>
    <w:p w:rsidR="00721821" w:rsidRPr="005F253C" w:rsidRDefault="00721821" w:rsidP="00721821">
      <w:pPr>
        <w:adjustRightInd w:val="0"/>
        <w:rPr>
          <w:lang w:val="en-US"/>
        </w:rPr>
      </w:pPr>
      <w:r w:rsidRPr="005F253C">
        <w:rPr>
          <w:lang w:val="en-US"/>
        </w:rPr>
        <w:t>Marina Guryleva  (Russia)</w:t>
      </w:r>
    </w:p>
    <w:p w:rsidR="00721821" w:rsidRPr="005F253C" w:rsidRDefault="00721821" w:rsidP="00721821">
      <w:pPr>
        <w:adjustRightInd w:val="0"/>
        <w:rPr>
          <w:rFonts w:eastAsia="Calibri"/>
          <w:lang w:val="en-US" w:eastAsia="en-US"/>
        </w:rPr>
      </w:pPr>
    </w:p>
    <w:p w:rsidR="00721821" w:rsidRPr="005F253C" w:rsidRDefault="00721821" w:rsidP="00721821">
      <w:pPr>
        <w:adjustRightInd w:val="0"/>
        <w:ind w:firstLine="708"/>
        <w:rPr>
          <w:b/>
          <w:bCs/>
          <w:iCs/>
          <w:lang w:val="en-US"/>
        </w:rPr>
      </w:pPr>
      <w:r w:rsidRPr="005F253C">
        <w:rPr>
          <w:b/>
          <w:bCs/>
          <w:iCs/>
          <w:lang w:val="en-US"/>
        </w:rPr>
        <w:t>Information support:</w:t>
      </w:r>
    </w:p>
    <w:p w:rsidR="00721821" w:rsidRPr="005F253C" w:rsidRDefault="00721821" w:rsidP="00721821">
      <w:pPr>
        <w:adjustRightInd w:val="0"/>
        <w:ind w:firstLine="708"/>
        <w:rPr>
          <w:bCs/>
          <w:iCs/>
          <w:lang w:val="en-US"/>
        </w:rPr>
      </w:pPr>
      <w:r w:rsidRPr="005F253C">
        <w:rPr>
          <w:bCs/>
          <w:iCs/>
          <w:lang w:val="en-US"/>
        </w:rPr>
        <w:t>Web page of ISCB</w:t>
      </w:r>
    </w:p>
    <w:p w:rsidR="00721821" w:rsidRPr="005F253C" w:rsidRDefault="00F460FE" w:rsidP="00721821">
      <w:pPr>
        <w:adjustRightInd w:val="0"/>
        <w:rPr>
          <w:rStyle w:val="Hyperlink"/>
          <w:rFonts w:eastAsia="Calibri"/>
          <w:color w:val="auto"/>
          <w:lang w:val="en-US" w:eastAsia="en-US"/>
        </w:rPr>
      </w:pPr>
      <w:hyperlink r:id="rId26" w:history="1">
        <w:r w:rsidR="00721821" w:rsidRPr="005F253C">
          <w:rPr>
            <w:rStyle w:val="Hyperlink"/>
            <w:rFonts w:eastAsia="Calibri"/>
            <w:color w:val="auto"/>
            <w:lang w:val="en-US" w:eastAsia="en-US"/>
          </w:rPr>
          <w:t>http://homepage1.nifty.com/awaya/ISCB/members.htm</w:t>
        </w:r>
      </w:hyperlink>
    </w:p>
    <w:p w:rsidR="00303353" w:rsidRPr="005F253C" w:rsidRDefault="00303353" w:rsidP="00721821">
      <w:pPr>
        <w:adjustRightInd w:val="0"/>
        <w:rPr>
          <w:rStyle w:val="Hyperlink"/>
          <w:rFonts w:eastAsia="Calibri"/>
          <w:color w:val="auto"/>
          <w:lang w:val="en-US" w:eastAsia="en-US"/>
        </w:rPr>
      </w:pPr>
    </w:p>
    <w:p w:rsidR="00303353" w:rsidRPr="005F253C" w:rsidRDefault="00303353" w:rsidP="00721821">
      <w:pPr>
        <w:adjustRightInd w:val="0"/>
        <w:rPr>
          <w:rStyle w:val="Hyperlink"/>
          <w:rFonts w:eastAsia="Calibri"/>
          <w:color w:val="auto"/>
          <w:u w:val="none"/>
          <w:lang w:val="en-US" w:eastAsia="en-US"/>
        </w:rPr>
      </w:pPr>
      <w:r w:rsidRPr="005F253C">
        <w:rPr>
          <w:rStyle w:val="Hyperlink"/>
          <w:rFonts w:eastAsia="Calibri"/>
          <w:color w:val="auto"/>
          <w:u w:val="none"/>
          <w:lang w:val="en-US" w:eastAsia="en-US"/>
        </w:rPr>
        <w:tab/>
        <w:t>For any obscurity, don’t hesitate to call or send us Your question:</w:t>
      </w:r>
    </w:p>
    <w:p w:rsidR="00303353" w:rsidRPr="005F253C" w:rsidRDefault="00303353" w:rsidP="00721821">
      <w:pPr>
        <w:adjustRightInd w:val="0"/>
        <w:rPr>
          <w:rStyle w:val="Hyperlink"/>
          <w:rFonts w:eastAsia="Calibri"/>
          <w:color w:val="auto"/>
          <w:u w:val="none"/>
          <w:lang w:val="en-US" w:eastAsia="en-US"/>
        </w:rPr>
      </w:pPr>
    </w:p>
    <w:p w:rsidR="00303353" w:rsidRPr="005F253C" w:rsidRDefault="00303353" w:rsidP="00721821">
      <w:pPr>
        <w:adjustRightInd w:val="0"/>
        <w:rPr>
          <w:rStyle w:val="Hyperlink"/>
          <w:rFonts w:eastAsia="Calibri"/>
          <w:color w:val="auto"/>
          <w:u w:val="none"/>
          <w:lang w:val="en-US" w:eastAsia="en-US"/>
        </w:rPr>
      </w:pPr>
      <w:r w:rsidRPr="005F253C">
        <w:rPr>
          <w:rStyle w:val="Hyperlink"/>
          <w:rFonts w:eastAsia="Calibri"/>
          <w:color w:val="auto"/>
          <w:u w:val="none"/>
          <w:lang w:val="en-US" w:eastAsia="en-US"/>
        </w:rPr>
        <w:t>Suzana Vuletić: 00385 (0)91 5028613</w:t>
      </w:r>
    </w:p>
    <w:p w:rsidR="00303353" w:rsidRPr="005F253C" w:rsidRDefault="00F460FE" w:rsidP="00721821">
      <w:pPr>
        <w:adjustRightInd w:val="0"/>
        <w:rPr>
          <w:rStyle w:val="Hyperlink"/>
          <w:rFonts w:eastAsia="Calibri"/>
          <w:color w:val="auto"/>
          <w:u w:val="none"/>
          <w:lang w:val="en-US" w:eastAsia="en-US"/>
        </w:rPr>
      </w:pPr>
      <w:hyperlink r:id="rId27" w:history="1">
        <w:r w:rsidR="00303353" w:rsidRPr="005F253C">
          <w:rPr>
            <w:rStyle w:val="Hyperlink"/>
            <w:rFonts w:eastAsia="Calibri"/>
            <w:color w:val="auto"/>
            <w:u w:val="none"/>
            <w:lang w:val="en-US" w:eastAsia="en-US"/>
          </w:rPr>
          <w:t>suzanavuletic007@gmail.com</w:t>
        </w:r>
      </w:hyperlink>
    </w:p>
    <w:p w:rsidR="00303353" w:rsidRPr="005F253C" w:rsidRDefault="00303353" w:rsidP="00721821">
      <w:pPr>
        <w:adjustRightInd w:val="0"/>
        <w:rPr>
          <w:rStyle w:val="Hyperlink"/>
          <w:rFonts w:eastAsia="Calibri"/>
          <w:color w:val="auto"/>
          <w:u w:val="none"/>
          <w:lang w:val="en-US" w:eastAsia="en-US"/>
        </w:rPr>
      </w:pPr>
    </w:p>
    <w:p w:rsidR="00303353" w:rsidRPr="005F253C" w:rsidRDefault="00303353" w:rsidP="00721821">
      <w:pPr>
        <w:adjustRightInd w:val="0"/>
        <w:rPr>
          <w:rStyle w:val="Hyperlink"/>
          <w:rFonts w:eastAsia="Calibri"/>
          <w:color w:val="auto"/>
          <w:u w:val="none"/>
          <w:lang w:val="en-US" w:eastAsia="en-US"/>
        </w:rPr>
      </w:pPr>
      <w:r w:rsidRPr="005F253C">
        <w:rPr>
          <w:rStyle w:val="Hyperlink"/>
          <w:rFonts w:eastAsia="Calibri"/>
          <w:color w:val="auto"/>
          <w:u w:val="none"/>
          <w:lang w:val="en-US" w:eastAsia="en-US"/>
        </w:rPr>
        <w:t>Luka Tomašević: 00385 (0)98 361342</w:t>
      </w:r>
    </w:p>
    <w:p w:rsidR="00303353" w:rsidRPr="005F253C" w:rsidRDefault="00F460FE" w:rsidP="00721821">
      <w:pPr>
        <w:adjustRightInd w:val="0"/>
        <w:rPr>
          <w:shd w:val="clear" w:color="auto" w:fill="FFFFFF"/>
          <w:lang w:val="en-US"/>
        </w:rPr>
      </w:pPr>
      <w:hyperlink r:id="rId28" w:history="1">
        <w:r w:rsidR="00303353" w:rsidRPr="005F253C">
          <w:rPr>
            <w:rStyle w:val="Hyperlink"/>
            <w:color w:val="auto"/>
            <w:u w:val="none"/>
            <w:shd w:val="clear" w:color="auto" w:fill="FFFFFF"/>
            <w:lang w:val="en-US"/>
          </w:rPr>
          <w:t>ltomasevic4@gmail.com</w:t>
        </w:r>
      </w:hyperlink>
    </w:p>
    <w:p w:rsidR="00303353" w:rsidRPr="005F253C" w:rsidRDefault="00303353" w:rsidP="00721821">
      <w:pPr>
        <w:adjustRightInd w:val="0"/>
        <w:rPr>
          <w:shd w:val="clear" w:color="auto" w:fill="FFFFFF"/>
          <w:lang w:val="en-US"/>
        </w:rPr>
      </w:pPr>
    </w:p>
    <w:p w:rsidR="00303353" w:rsidRPr="005F253C" w:rsidRDefault="00303353" w:rsidP="00721821">
      <w:pPr>
        <w:adjustRightInd w:val="0"/>
        <w:rPr>
          <w:rStyle w:val="Hyperlink"/>
          <w:rFonts w:eastAsia="Calibri"/>
          <w:color w:val="auto"/>
          <w:u w:val="none"/>
          <w:lang w:val="en-US" w:eastAsia="en-US"/>
        </w:rPr>
      </w:pPr>
      <w:r w:rsidRPr="005F253C">
        <w:rPr>
          <w:shd w:val="clear" w:color="auto" w:fill="FFFFFF"/>
          <w:lang w:val="en-US"/>
        </w:rPr>
        <w:t xml:space="preserve">Gordana Pelčić: </w:t>
      </w:r>
      <w:r w:rsidRPr="005F253C">
        <w:rPr>
          <w:rStyle w:val="Hyperlink"/>
          <w:rFonts w:eastAsia="Calibri"/>
          <w:color w:val="auto"/>
          <w:u w:val="none"/>
          <w:lang w:val="en-US" w:eastAsia="en-US"/>
        </w:rPr>
        <w:t>00385 (0)98 1672134</w:t>
      </w:r>
    </w:p>
    <w:p w:rsidR="00303353" w:rsidRPr="005F253C" w:rsidRDefault="00303353" w:rsidP="00721821">
      <w:pPr>
        <w:adjustRightInd w:val="0"/>
        <w:rPr>
          <w:shd w:val="clear" w:color="auto" w:fill="FFFFFF"/>
          <w:lang w:val="en-US"/>
        </w:rPr>
      </w:pPr>
      <w:r w:rsidRPr="005F253C">
        <w:rPr>
          <w:shd w:val="clear" w:color="auto" w:fill="FFFFFF"/>
          <w:lang w:val="en-US"/>
        </w:rPr>
        <w:t>gordana.pelcic@medri.uniri.hr</w:t>
      </w:r>
    </w:p>
    <w:p w:rsidR="00721821" w:rsidRPr="005F253C" w:rsidRDefault="00721821" w:rsidP="00721821">
      <w:pPr>
        <w:rPr>
          <w:lang w:val="en-US"/>
        </w:rPr>
      </w:pPr>
    </w:p>
    <w:p w:rsidR="00F355FF" w:rsidRPr="005F253C" w:rsidRDefault="00020679" w:rsidP="00020679">
      <w:pPr>
        <w:jc w:val="right"/>
        <w:rPr>
          <w:lang w:val="en-US"/>
        </w:rPr>
      </w:pPr>
      <w:r w:rsidRPr="005F253C">
        <w:rPr>
          <w:color w:val="000000"/>
          <w:bdr w:val="none" w:sz="0" w:space="0" w:color="auto" w:frame="1"/>
          <w:lang w:val="en-US"/>
        </w:rPr>
        <w:t>We are looking forward meeting you all in Croatia!</w:t>
      </w:r>
    </w:p>
    <w:sectPr w:rsidR="00F355FF" w:rsidRPr="005F253C" w:rsidSect="00F355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2443"/>
    <w:multiLevelType w:val="hybridMultilevel"/>
    <w:tmpl w:val="F8624E58"/>
    <w:lvl w:ilvl="0" w:tplc="50181988">
      <w:start w:val="3"/>
      <w:numFmt w:val="bullet"/>
      <w:lvlText w:val="-"/>
      <w:lvlJc w:val="left"/>
      <w:pPr>
        <w:ind w:left="1065" w:hanging="360"/>
      </w:pPr>
      <w:rPr>
        <w:rFonts w:ascii="Times New Roman" w:eastAsia="Calibri" w:hAnsi="Times New Roman" w:cs="Times New Roman"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
    <w:nsid w:val="28D40C2B"/>
    <w:multiLevelType w:val="hybridMultilevel"/>
    <w:tmpl w:val="902E9BAE"/>
    <w:lvl w:ilvl="0" w:tplc="041A000B">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
    <w:nsid w:val="4EF66C86"/>
    <w:multiLevelType w:val="multilevel"/>
    <w:tmpl w:val="4ECAF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5990EB6"/>
    <w:multiLevelType w:val="hybridMultilevel"/>
    <w:tmpl w:val="238636F2"/>
    <w:lvl w:ilvl="0" w:tplc="C25A9852">
      <w:start w:val="3"/>
      <w:numFmt w:val="bullet"/>
      <w:lvlText w:val="-"/>
      <w:lvlJc w:val="left"/>
      <w:pPr>
        <w:ind w:left="720" w:hanging="360"/>
      </w:pPr>
      <w:rPr>
        <w:rFonts w:ascii="Times New Roman" w:eastAsia="Calibri" w:hAnsi="Times New Roman" w:cs="Times New Roman" w:hint="default"/>
        <w:i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5B9233C3"/>
    <w:multiLevelType w:val="hybridMultilevel"/>
    <w:tmpl w:val="DC2048CA"/>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
    <w:nsid w:val="7B1E7689"/>
    <w:multiLevelType w:val="hybridMultilevel"/>
    <w:tmpl w:val="505C50DC"/>
    <w:lvl w:ilvl="0" w:tplc="041A000B">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2"/>
  </w:compat>
  <w:rsids>
    <w:rsidRoot w:val="00721821"/>
    <w:rsid w:val="00014E4B"/>
    <w:rsid w:val="00020679"/>
    <w:rsid w:val="000976B7"/>
    <w:rsid w:val="00122830"/>
    <w:rsid w:val="001A765F"/>
    <w:rsid w:val="002632E3"/>
    <w:rsid w:val="00303353"/>
    <w:rsid w:val="00311A7C"/>
    <w:rsid w:val="00360B98"/>
    <w:rsid w:val="004A7EB0"/>
    <w:rsid w:val="004D77D5"/>
    <w:rsid w:val="00511DB4"/>
    <w:rsid w:val="005710F2"/>
    <w:rsid w:val="00580B8A"/>
    <w:rsid w:val="005A3144"/>
    <w:rsid w:val="005F253C"/>
    <w:rsid w:val="00605336"/>
    <w:rsid w:val="00651EA8"/>
    <w:rsid w:val="00685A51"/>
    <w:rsid w:val="006D02F2"/>
    <w:rsid w:val="00721821"/>
    <w:rsid w:val="00776696"/>
    <w:rsid w:val="007A16F4"/>
    <w:rsid w:val="007D2FDB"/>
    <w:rsid w:val="00820743"/>
    <w:rsid w:val="008537FB"/>
    <w:rsid w:val="00891A32"/>
    <w:rsid w:val="008B42A6"/>
    <w:rsid w:val="008E5C82"/>
    <w:rsid w:val="0090362C"/>
    <w:rsid w:val="00957E7D"/>
    <w:rsid w:val="00A454B9"/>
    <w:rsid w:val="00B2618E"/>
    <w:rsid w:val="00B6203D"/>
    <w:rsid w:val="00B849B3"/>
    <w:rsid w:val="00BA7279"/>
    <w:rsid w:val="00BD5467"/>
    <w:rsid w:val="00BE0C41"/>
    <w:rsid w:val="00C70369"/>
    <w:rsid w:val="00CA0F8D"/>
    <w:rsid w:val="00D83F6F"/>
    <w:rsid w:val="00DC20C2"/>
    <w:rsid w:val="00DD6156"/>
    <w:rsid w:val="00DF549A"/>
    <w:rsid w:val="00E22F80"/>
    <w:rsid w:val="00E63EC5"/>
    <w:rsid w:val="00E75168"/>
    <w:rsid w:val="00F15BAA"/>
    <w:rsid w:val="00F355FF"/>
    <w:rsid w:val="00F460FE"/>
    <w:rsid w:val="00F5388B"/>
    <w:rsid w:val="00F55E20"/>
    <w:rsid w:val="00F93F7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821"/>
    <w:pPr>
      <w:autoSpaceDE w:val="0"/>
      <w:autoSpaceDN w:val="0"/>
      <w:spacing w:after="0" w:line="240" w:lineRule="auto"/>
    </w:pPr>
    <w:rPr>
      <w:rFonts w:ascii="Times New Roman" w:eastAsia="Times New Roman" w:hAnsi="Times New Roman" w:cs="Times New Roman"/>
      <w:sz w:val="24"/>
      <w:szCs w:val="24"/>
      <w:lang w:val="ru-RU" w:eastAsia="ru-RU"/>
    </w:rPr>
  </w:style>
  <w:style w:type="paragraph" w:styleId="Heading3">
    <w:name w:val="heading 3"/>
    <w:basedOn w:val="Normal"/>
    <w:next w:val="Normal"/>
    <w:link w:val="Heading3Char"/>
    <w:uiPriority w:val="9"/>
    <w:semiHidden/>
    <w:unhideWhenUsed/>
    <w:qFormat/>
    <w:rsid w:val="0072182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721821"/>
    <w:rPr>
      <w:rFonts w:asciiTheme="majorHAnsi" w:eastAsiaTheme="majorEastAsia" w:hAnsiTheme="majorHAnsi" w:cstheme="majorBidi"/>
      <w:b/>
      <w:bCs/>
      <w:color w:val="4F81BD" w:themeColor="accent1"/>
      <w:sz w:val="24"/>
      <w:szCs w:val="24"/>
      <w:lang w:val="ru-RU" w:eastAsia="ru-RU"/>
    </w:rPr>
  </w:style>
  <w:style w:type="character" w:styleId="Hyperlink">
    <w:name w:val="Hyperlink"/>
    <w:basedOn w:val="DefaultParagraphFont"/>
    <w:uiPriority w:val="99"/>
    <w:unhideWhenUsed/>
    <w:rsid w:val="00721821"/>
    <w:rPr>
      <w:color w:val="0000FF"/>
      <w:u w:val="single"/>
    </w:rPr>
  </w:style>
  <w:style w:type="paragraph" w:styleId="HTMLPreformatted">
    <w:name w:val="HTML Preformatted"/>
    <w:basedOn w:val="Normal"/>
    <w:link w:val="HTMLPreformattedChar"/>
    <w:uiPriority w:val="99"/>
    <w:semiHidden/>
    <w:unhideWhenUsed/>
    <w:rsid w:val="00721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SimSu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21821"/>
    <w:rPr>
      <w:rFonts w:ascii="Courier New" w:eastAsia="SimSun" w:hAnsi="Courier New" w:cs="Courier New"/>
      <w:sz w:val="20"/>
      <w:szCs w:val="20"/>
      <w:lang w:val="de-DE" w:eastAsia="de-DE"/>
    </w:rPr>
  </w:style>
  <w:style w:type="paragraph" w:styleId="NoSpacing">
    <w:name w:val="No Spacing"/>
    <w:uiPriority w:val="1"/>
    <w:qFormat/>
    <w:rsid w:val="00721821"/>
    <w:pPr>
      <w:autoSpaceDE w:val="0"/>
      <w:autoSpaceDN w:val="0"/>
      <w:spacing w:after="0" w:line="240" w:lineRule="auto"/>
    </w:pPr>
    <w:rPr>
      <w:rFonts w:ascii="Times New Roman" w:eastAsia="Times New Roman" w:hAnsi="Times New Roman" w:cs="Times New Roman"/>
      <w:sz w:val="24"/>
      <w:szCs w:val="24"/>
      <w:lang w:val="ru-RU" w:eastAsia="ru-RU"/>
    </w:rPr>
  </w:style>
  <w:style w:type="paragraph" w:styleId="ListParagraph">
    <w:name w:val="List Paragraph"/>
    <w:basedOn w:val="Normal"/>
    <w:uiPriority w:val="34"/>
    <w:qFormat/>
    <w:rsid w:val="00721821"/>
    <w:pPr>
      <w:autoSpaceDE/>
      <w:autoSpaceDN/>
      <w:spacing w:after="200" w:line="276" w:lineRule="auto"/>
      <w:ind w:left="720"/>
      <w:contextualSpacing/>
    </w:pPr>
    <w:rPr>
      <w:rFonts w:asciiTheme="minorHAnsi" w:eastAsiaTheme="minorEastAsia" w:hAnsiTheme="minorHAnsi" w:cstheme="minorBidi"/>
      <w:sz w:val="22"/>
      <w:szCs w:val="22"/>
      <w:lang w:val="hr-HR" w:eastAsia="hr-HR"/>
    </w:rPr>
  </w:style>
  <w:style w:type="character" w:customStyle="1" w:styleId="style491">
    <w:name w:val="style491"/>
    <w:basedOn w:val="DefaultParagraphFont"/>
    <w:rsid w:val="00721821"/>
    <w:rPr>
      <w:rFonts w:ascii="Arial" w:hAnsi="Arial" w:cs="Arial" w:hint="default"/>
      <w:sz w:val="22"/>
      <w:szCs w:val="22"/>
    </w:rPr>
  </w:style>
  <w:style w:type="character" w:customStyle="1" w:styleId="hps">
    <w:name w:val="hps"/>
    <w:basedOn w:val="DefaultParagraphFont"/>
    <w:rsid w:val="00721821"/>
  </w:style>
  <w:style w:type="paragraph" w:styleId="BalloonText">
    <w:name w:val="Balloon Text"/>
    <w:basedOn w:val="Normal"/>
    <w:link w:val="BalloonTextChar"/>
    <w:uiPriority w:val="99"/>
    <w:semiHidden/>
    <w:unhideWhenUsed/>
    <w:rsid w:val="00605336"/>
    <w:rPr>
      <w:rFonts w:ascii="Tahoma" w:hAnsi="Tahoma" w:cs="Tahoma"/>
      <w:sz w:val="16"/>
      <w:szCs w:val="16"/>
    </w:rPr>
  </w:style>
  <w:style w:type="character" w:customStyle="1" w:styleId="BalloonTextChar">
    <w:name w:val="Balloon Text Char"/>
    <w:basedOn w:val="DefaultParagraphFont"/>
    <w:link w:val="BalloonText"/>
    <w:uiPriority w:val="99"/>
    <w:semiHidden/>
    <w:rsid w:val="00605336"/>
    <w:rPr>
      <w:rFonts w:ascii="Tahoma" w:eastAsia="Times New Roman" w:hAnsi="Tahoma" w:cs="Tahoma"/>
      <w:sz w:val="16"/>
      <w:szCs w:val="16"/>
      <w:lang w:val="ru-RU" w:eastAsia="ru-RU"/>
    </w:rPr>
  </w:style>
  <w:style w:type="paragraph" w:styleId="NormalWeb">
    <w:name w:val="Normal (Web)"/>
    <w:basedOn w:val="Normal"/>
    <w:uiPriority w:val="99"/>
    <w:unhideWhenUsed/>
    <w:rsid w:val="00020679"/>
    <w:pPr>
      <w:autoSpaceDE/>
      <w:autoSpaceDN/>
      <w:spacing w:before="100" w:beforeAutospacing="1" w:after="100" w:afterAutospacing="1"/>
    </w:pPr>
    <w:rPr>
      <w:lang w:val="hr-HR" w:eastAsia="hr-HR"/>
    </w:rPr>
  </w:style>
  <w:style w:type="character" w:styleId="Strong">
    <w:name w:val="Strong"/>
    <w:basedOn w:val="DefaultParagraphFont"/>
    <w:uiPriority w:val="22"/>
    <w:qFormat/>
    <w:rsid w:val="0002067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821"/>
    <w:pPr>
      <w:autoSpaceDE w:val="0"/>
      <w:autoSpaceDN w:val="0"/>
      <w:spacing w:after="0" w:line="240" w:lineRule="auto"/>
    </w:pPr>
    <w:rPr>
      <w:rFonts w:ascii="Times New Roman" w:eastAsia="Times New Roman" w:hAnsi="Times New Roman" w:cs="Times New Roman"/>
      <w:sz w:val="24"/>
      <w:szCs w:val="24"/>
      <w:lang w:val="ru-RU" w:eastAsia="ru-RU"/>
    </w:rPr>
  </w:style>
  <w:style w:type="paragraph" w:styleId="Heading3">
    <w:name w:val="heading 3"/>
    <w:basedOn w:val="Normal"/>
    <w:next w:val="Normal"/>
    <w:link w:val="Heading3Char"/>
    <w:uiPriority w:val="9"/>
    <w:semiHidden/>
    <w:unhideWhenUsed/>
    <w:qFormat/>
    <w:rsid w:val="0072182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721821"/>
    <w:rPr>
      <w:rFonts w:asciiTheme="majorHAnsi" w:eastAsiaTheme="majorEastAsia" w:hAnsiTheme="majorHAnsi" w:cstheme="majorBidi"/>
      <w:b/>
      <w:bCs/>
      <w:color w:val="4F81BD" w:themeColor="accent1"/>
      <w:sz w:val="24"/>
      <w:szCs w:val="24"/>
      <w:lang w:val="ru-RU" w:eastAsia="ru-RU"/>
    </w:rPr>
  </w:style>
  <w:style w:type="character" w:styleId="Hyperlink">
    <w:name w:val="Hyperlink"/>
    <w:basedOn w:val="DefaultParagraphFont"/>
    <w:uiPriority w:val="99"/>
    <w:semiHidden/>
    <w:unhideWhenUsed/>
    <w:rsid w:val="00721821"/>
    <w:rPr>
      <w:color w:val="0000FF"/>
      <w:u w:val="single"/>
    </w:rPr>
  </w:style>
  <w:style w:type="paragraph" w:styleId="HTMLPreformatted">
    <w:name w:val="HTML Preformatted"/>
    <w:basedOn w:val="Normal"/>
    <w:link w:val="HTMLPreformattedChar"/>
    <w:uiPriority w:val="99"/>
    <w:semiHidden/>
    <w:unhideWhenUsed/>
    <w:rsid w:val="00721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SimSu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21821"/>
    <w:rPr>
      <w:rFonts w:ascii="Courier New" w:eastAsia="SimSun" w:hAnsi="Courier New" w:cs="Courier New"/>
      <w:sz w:val="20"/>
      <w:szCs w:val="20"/>
      <w:lang w:val="de-DE" w:eastAsia="de-DE"/>
    </w:rPr>
  </w:style>
  <w:style w:type="paragraph" w:styleId="NoSpacing">
    <w:name w:val="No Spacing"/>
    <w:uiPriority w:val="1"/>
    <w:qFormat/>
    <w:rsid w:val="00721821"/>
    <w:pPr>
      <w:autoSpaceDE w:val="0"/>
      <w:autoSpaceDN w:val="0"/>
      <w:spacing w:after="0" w:line="240" w:lineRule="auto"/>
    </w:pPr>
    <w:rPr>
      <w:rFonts w:ascii="Times New Roman" w:eastAsia="Times New Roman" w:hAnsi="Times New Roman" w:cs="Times New Roman"/>
      <w:sz w:val="24"/>
      <w:szCs w:val="24"/>
      <w:lang w:val="ru-RU" w:eastAsia="ru-RU"/>
    </w:rPr>
  </w:style>
  <w:style w:type="paragraph" w:styleId="ListParagraph">
    <w:name w:val="List Paragraph"/>
    <w:basedOn w:val="Normal"/>
    <w:uiPriority w:val="34"/>
    <w:qFormat/>
    <w:rsid w:val="00721821"/>
    <w:pPr>
      <w:autoSpaceDE/>
      <w:autoSpaceDN/>
      <w:spacing w:after="200" w:line="276" w:lineRule="auto"/>
      <w:ind w:left="720"/>
      <w:contextualSpacing/>
    </w:pPr>
    <w:rPr>
      <w:rFonts w:asciiTheme="minorHAnsi" w:eastAsiaTheme="minorEastAsia" w:hAnsiTheme="minorHAnsi" w:cstheme="minorBidi"/>
      <w:sz w:val="22"/>
      <w:szCs w:val="22"/>
      <w:lang w:val="hr-HR" w:eastAsia="hr-HR"/>
    </w:rPr>
  </w:style>
  <w:style w:type="character" w:customStyle="1" w:styleId="style491">
    <w:name w:val="style491"/>
    <w:basedOn w:val="DefaultParagraphFont"/>
    <w:rsid w:val="00721821"/>
    <w:rPr>
      <w:rFonts w:ascii="Arial" w:hAnsi="Arial" w:cs="Arial" w:hint="default"/>
      <w:sz w:val="22"/>
      <w:szCs w:val="22"/>
    </w:rPr>
  </w:style>
  <w:style w:type="character" w:customStyle="1" w:styleId="hps">
    <w:name w:val="hps"/>
    <w:basedOn w:val="DefaultParagraphFont"/>
    <w:rsid w:val="00721821"/>
  </w:style>
  <w:style w:type="paragraph" w:styleId="BalloonText">
    <w:name w:val="Balloon Text"/>
    <w:basedOn w:val="Normal"/>
    <w:link w:val="BalloonTextChar"/>
    <w:uiPriority w:val="99"/>
    <w:semiHidden/>
    <w:unhideWhenUsed/>
    <w:rsid w:val="00605336"/>
    <w:rPr>
      <w:rFonts w:ascii="Tahoma" w:hAnsi="Tahoma" w:cs="Tahoma"/>
      <w:sz w:val="16"/>
      <w:szCs w:val="16"/>
    </w:rPr>
  </w:style>
  <w:style w:type="character" w:customStyle="1" w:styleId="BalloonTextChar">
    <w:name w:val="Balloon Text Char"/>
    <w:basedOn w:val="DefaultParagraphFont"/>
    <w:link w:val="BalloonText"/>
    <w:uiPriority w:val="99"/>
    <w:semiHidden/>
    <w:rsid w:val="00605336"/>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794271">
      <w:bodyDiv w:val="1"/>
      <w:marLeft w:val="0"/>
      <w:marRight w:val="0"/>
      <w:marTop w:val="0"/>
      <w:marBottom w:val="0"/>
      <w:divBdr>
        <w:top w:val="none" w:sz="0" w:space="0" w:color="auto"/>
        <w:left w:val="none" w:sz="0" w:space="0" w:color="auto"/>
        <w:bottom w:val="none" w:sz="0" w:space="0" w:color="auto"/>
        <w:right w:val="none" w:sz="0" w:space="0" w:color="auto"/>
      </w:divBdr>
      <w:divsChild>
        <w:div w:id="1798638547">
          <w:marLeft w:val="0"/>
          <w:marRight w:val="0"/>
          <w:marTop w:val="0"/>
          <w:marBottom w:val="0"/>
          <w:divBdr>
            <w:top w:val="none" w:sz="0" w:space="0" w:color="auto"/>
            <w:left w:val="none" w:sz="0" w:space="0" w:color="auto"/>
            <w:bottom w:val="none" w:sz="0" w:space="0" w:color="auto"/>
            <w:right w:val="none" w:sz="0" w:space="0" w:color="auto"/>
          </w:divBdr>
          <w:divsChild>
            <w:div w:id="37049901">
              <w:marLeft w:val="0"/>
              <w:marRight w:val="0"/>
              <w:marTop w:val="105"/>
              <w:marBottom w:val="0"/>
              <w:divBdr>
                <w:top w:val="none" w:sz="0" w:space="0" w:color="auto"/>
                <w:left w:val="none" w:sz="0" w:space="0" w:color="auto"/>
                <w:bottom w:val="none" w:sz="0" w:space="0" w:color="auto"/>
                <w:right w:val="none" w:sz="0" w:space="0" w:color="auto"/>
              </w:divBdr>
            </w:div>
            <w:div w:id="50470846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36754063">
      <w:bodyDiv w:val="1"/>
      <w:marLeft w:val="0"/>
      <w:marRight w:val="0"/>
      <w:marTop w:val="0"/>
      <w:marBottom w:val="0"/>
      <w:divBdr>
        <w:top w:val="none" w:sz="0" w:space="0" w:color="auto"/>
        <w:left w:val="none" w:sz="0" w:space="0" w:color="auto"/>
        <w:bottom w:val="none" w:sz="0" w:space="0" w:color="auto"/>
        <w:right w:val="none" w:sz="0" w:space="0" w:color="auto"/>
      </w:divBdr>
      <w:divsChild>
        <w:div w:id="617683298">
          <w:marLeft w:val="0"/>
          <w:marRight w:val="0"/>
          <w:marTop w:val="0"/>
          <w:marBottom w:val="0"/>
          <w:divBdr>
            <w:top w:val="none" w:sz="0" w:space="0" w:color="auto"/>
            <w:left w:val="none" w:sz="0" w:space="0" w:color="auto"/>
            <w:bottom w:val="none" w:sz="0" w:space="0" w:color="auto"/>
            <w:right w:val="none" w:sz="0" w:space="0" w:color="auto"/>
          </w:divBdr>
        </w:div>
        <w:div w:id="1302691600">
          <w:marLeft w:val="0"/>
          <w:marRight w:val="0"/>
          <w:marTop w:val="0"/>
          <w:marBottom w:val="0"/>
          <w:divBdr>
            <w:top w:val="none" w:sz="0" w:space="0" w:color="auto"/>
            <w:left w:val="none" w:sz="0" w:space="0" w:color="auto"/>
            <w:bottom w:val="none" w:sz="0" w:space="0" w:color="auto"/>
            <w:right w:val="none" w:sz="0" w:space="0" w:color="auto"/>
          </w:divBdr>
        </w:div>
        <w:div w:id="758407194">
          <w:marLeft w:val="0"/>
          <w:marRight w:val="0"/>
          <w:marTop w:val="0"/>
          <w:marBottom w:val="0"/>
          <w:divBdr>
            <w:top w:val="none" w:sz="0" w:space="0" w:color="auto"/>
            <w:left w:val="none" w:sz="0" w:space="0" w:color="auto"/>
            <w:bottom w:val="none" w:sz="0" w:space="0" w:color="auto"/>
            <w:right w:val="none" w:sz="0" w:space="0" w:color="auto"/>
          </w:divBdr>
        </w:div>
        <w:div w:id="1629504685">
          <w:marLeft w:val="0"/>
          <w:marRight w:val="0"/>
          <w:marTop w:val="0"/>
          <w:marBottom w:val="0"/>
          <w:divBdr>
            <w:top w:val="none" w:sz="0" w:space="0" w:color="auto"/>
            <w:left w:val="none" w:sz="0" w:space="0" w:color="auto"/>
            <w:bottom w:val="none" w:sz="0" w:space="0" w:color="auto"/>
            <w:right w:val="none" w:sz="0" w:space="0" w:color="auto"/>
          </w:divBdr>
        </w:div>
        <w:div w:id="1080758783">
          <w:marLeft w:val="0"/>
          <w:marRight w:val="0"/>
          <w:marTop w:val="0"/>
          <w:marBottom w:val="0"/>
          <w:divBdr>
            <w:top w:val="none" w:sz="0" w:space="0" w:color="auto"/>
            <w:left w:val="none" w:sz="0" w:space="0" w:color="auto"/>
            <w:bottom w:val="none" w:sz="0" w:space="0" w:color="auto"/>
            <w:right w:val="none" w:sz="0" w:space="0" w:color="auto"/>
          </w:divBdr>
        </w:div>
        <w:div w:id="1603108486">
          <w:marLeft w:val="0"/>
          <w:marRight w:val="0"/>
          <w:marTop w:val="0"/>
          <w:marBottom w:val="0"/>
          <w:divBdr>
            <w:top w:val="none" w:sz="0" w:space="0" w:color="auto"/>
            <w:left w:val="none" w:sz="0" w:space="0" w:color="auto"/>
            <w:bottom w:val="none" w:sz="0" w:space="0" w:color="auto"/>
            <w:right w:val="none" w:sz="0" w:space="0" w:color="auto"/>
          </w:divBdr>
        </w:div>
        <w:div w:id="2007827574">
          <w:marLeft w:val="0"/>
          <w:marRight w:val="0"/>
          <w:marTop w:val="0"/>
          <w:marBottom w:val="0"/>
          <w:divBdr>
            <w:top w:val="none" w:sz="0" w:space="0" w:color="auto"/>
            <w:left w:val="none" w:sz="0" w:space="0" w:color="auto"/>
            <w:bottom w:val="none" w:sz="0" w:space="0" w:color="auto"/>
            <w:right w:val="none" w:sz="0" w:space="0" w:color="auto"/>
          </w:divBdr>
        </w:div>
        <w:div w:id="551696481">
          <w:marLeft w:val="0"/>
          <w:marRight w:val="0"/>
          <w:marTop w:val="0"/>
          <w:marBottom w:val="0"/>
          <w:divBdr>
            <w:top w:val="none" w:sz="0" w:space="0" w:color="auto"/>
            <w:left w:val="none" w:sz="0" w:space="0" w:color="auto"/>
            <w:bottom w:val="none" w:sz="0" w:space="0" w:color="auto"/>
            <w:right w:val="none" w:sz="0" w:space="0" w:color="auto"/>
          </w:divBdr>
        </w:div>
        <w:div w:id="2105220115">
          <w:marLeft w:val="0"/>
          <w:marRight w:val="0"/>
          <w:marTop w:val="0"/>
          <w:marBottom w:val="0"/>
          <w:divBdr>
            <w:top w:val="none" w:sz="0" w:space="0" w:color="auto"/>
            <w:left w:val="none" w:sz="0" w:space="0" w:color="auto"/>
            <w:bottom w:val="none" w:sz="0" w:space="0" w:color="auto"/>
            <w:right w:val="none" w:sz="0" w:space="0" w:color="auto"/>
          </w:divBdr>
        </w:div>
        <w:div w:id="262156051">
          <w:marLeft w:val="0"/>
          <w:marRight w:val="0"/>
          <w:marTop w:val="0"/>
          <w:marBottom w:val="0"/>
          <w:divBdr>
            <w:top w:val="none" w:sz="0" w:space="0" w:color="auto"/>
            <w:left w:val="none" w:sz="0" w:space="0" w:color="auto"/>
            <w:bottom w:val="none" w:sz="0" w:space="0" w:color="auto"/>
            <w:right w:val="none" w:sz="0" w:space="0" w:color="auto"/>
          </w:divBdr>
        </w:div>
        <w:div w:id="1957253068">
          <w:marLeft w:val="0"/>
          <w:marRight w:val="0"/>
          <w:marTop w:val="0"/>
          <w:marBottom w:val="0"/>
          <w:divBdr>
            <w:top w:val="none" w:sz="0" w:space="0" w:color="auto"/>
            <w:left w:val="none" w:sz="0" w:space="0" w:color="auto"/>
            <w:bottom w:val="none" w:sz="0" w:space="0" w:color="auto"/>
            <w:right w:val="none" w:sz="0" w:space="0" w:color="auto"/>
          </w:divBdr>
        </w:div>
        <w:div w:id="1895508815">
          <w:marLeft w:val="0"/>
          <w:marRight w:val="0"/>
          <w:marTop w:val="0"/>
          <w:marBottom w:val="0"/>
          <w:divBdr>
            <w:top w:val="none" w:sz="0" w:space="0" w:color="auto"/>
            <w:left w:val="none" w:sz="0" w:space="0" w:color="auto"/>
            <w:bottom w:val="none" w:sz="0" w:space="0" w:color="auto"/>
            <w:right w:val="none" w:sz="0" w:space="0" w:color="auto"/>
          </w:divBdr>
        </w:div>
        <w:div w:id="254827519">
          <w:marLeft w:val="0"/>
          <w:marRight w:val="0"/>
          <w:marTop w:val="0"/>
          <w:marBottom w:val="0"/>
          <w:divBdr>
            <w:top w:val="none" w:sz="0" w:space="0" w:color="auto"/>
            <w:left w:val="none" w:sz="0" w:space="0" w:color="auto"/>
            <w:bottom w:val="none" w:sz="0" w:space="0" w:color="auto"/>
            <w:right w:val="none" w:sz="0" w:space="0" w:color="auto"/>
          </w:divBdr>
        </w:div>
        <w:div w:id="1447313199">
          <w:marLeft w:val="0"/>
          <w:marRight w:val="0"/>
          <w:marTop w:val="0"/>
          <w:marBottom w:val="0"/>
          <w:divBdr>
            <w:top w:val="none" w:sz="0" w:space="0" w:color="auto"/>
            <w:left w:val="none" w:sz="0" w:space="0" w:color="auto"/>
            <w:bottom w:val="none" w:sz="0" w:space="0" w:color="auto"/>
            <w:right w:val="none" w:sz="0" w:space="0" w:color="auto"/>
          </w:divBdr>
        </w:div>
        <w:div w:id="98070473">
          <w:marLeft w:val="0"/>
          <w:marRight w:val="0"/>
          <w:marTop w:val="0"/>
          <w:marBottom w:val="0"/>
          <w:divBdr>
            <w:top w:val="none" w:sz="0" w:space="0" w:color="auto"/>
            <w:left w:val="none" w:sz="0" w:space="0" w:color="auto"/>
            <w:bottom w:val="none" w:sz="0" w:space="0" w:color="auto"/>
            <w:right w:val="none" w:sz="0" w:space="0" w:color="auto"/>
          </w:divBdr>
        </w:div>
        <w:div w:id="394545270">
          <w:marLeft w:val="0"/>
          <w:marRight w:val="0"/>
          <w:marTop w:val="0"/>
          <w:marBottom w:val="0"/>
          <w:divBdr>
            <w:top w:val="none" w:sz="0" w:space="0" w:color="auto"/>
            <w:left w:val="none" w:sz="0" w:space="0" w:color="auto"/>
            <w:bottom w:val="none" w:sz="0" w:space="0" w:color="auto"/>
            <w:right w:val="none" w:sz="0" w:space="0" w:color="auto"/>
          </w:divBdr>
        </w:div>
        <w:div w:id="1963420438">
          <w:marLeft w:val="0"/>
          <w:marRight w:val="0"/>
          <w:marTop w:val="0"/>
          <w:marBottom w:val="0"/>
          <w:divBdr>
            <w:top w:val="none" w:sz="0" w:space="0" w:color="auto"/>
            <w:left w:val="none" w:sz="0" w:space="0" w:color="auto"/>
            <w:bottom w:val="none" w:sz="0" w:space="0" w:color="auto"/>
            <w:right w:val="none" w:sz="0" w:space="0" w:color="auto"/>
          </w:divBdr>
        </w:div>
        <w:div w:id="1242060775">
          <w:marLeft w:val="0"/>
          <w:marRight w:val="0"/>
          <w:marTop w:val="0"/>
          <w:marBottom w:val="0"/>
          <w:divBdr>
            <w:top w:val="none" w:sz="0" w:space="0" w:color="auto"/>
            <w:left w:val="none" w:sz="0" w:space="0" w:color="auto"/>
            <w:bottom w:val="none" w:sz="0" w:space="0" w:color="auto"/>
            <w:right w:val="none" w:sz="0" w:space="0" w:color="auto"/>
          </w:divBdr>
        </w:div>
        <w:div w:id="1778596369">
          <w:marLeft w:val="0"/>
          <w:marRight w:val="0"/>
          <w:marTop w:val="0"/>
          <w:marBottom w:val="0"/>
          <w:divBdr>
            <w:top w:val="none" w:sz="0" w:space="0" w:color="auto"/>
            <w:left w:val="none" w:sz="0" w:space="0" w:color="auto"/>
            <w:bottom w:val="none" w:sz="0" w:space="0" w:color="auto"/>
            <w:right w:val="none" w:sz="0" w:space="0" w:color="auto"/>
          </w:divBdr>
        </w:div>
        <w:div w:id="998727191">
          <w:marLeft w:val="0"/>
          <w:marRight w:val="0"/>
          <w:marTop w:val="0"/>
          <w:marBottom w:val="0"/>
          <w:divBdr>
            <w:top w:val="none" w:sz="0" w:space="0" w:color="auto"/>
            <w:left w:val="none" w:sz="0" w:space="0" w:color="auto"/>
            <w:bottom w:val="none" w:sz="0" w:space="0" w:color="auto"/>
            <w:right w:val="none" w:sz="0" w:space="0" w:color="auto"/>
          </w:divBdr>
        </w:div>
        <w:div w:id="702898294">
          <w:marLeft w:val="0"/>
          <w:marRight w:val="0"/>
          <w:marTop w:val="0"/>
          <w:marBottom w:val="0"/>
          <w:divBdr>
            <w:top w:val="none" w:sz="0" w:space="0" w:color="auto"/>
            <w:left w:val="none" w:sz="0" w:space="0" w:color="auto"/>
            <w:bottom w:val="none" w:sz="0" w:space="0" w:color="auto"/>
            <w:right w:val="none" w:sz="0" w:space="0" w:color="auto"/>
          </w:divBdr>
        </w:div>
        <w:div w:id="929586397">
          <w:marLeft w:val="0"/>
          <w:marRight w:val="0"/>
          <w:marTop w:val="0"/>
          <w:marBottom w:val="0"/>
          <w:divBdr>
            <w:top w:val="none" w:sz="0" w:space="0" w:color="auto"/>
            <w:left w:val="none" w:sz="0" w:space="0" w:color="auto"/>
            <w:bottom w:val="none" w:sz="0" w:space="0" w:color="auto"/>
            <w:right w:val="none" w:sz="0" w:space="0" w:color="auto"/>
          </w:divBdr>
        </w:div>
        <w:div w:id="574972289">
          <w:marLeft w:val="0"/>
          <w:marRight w:val="0"/>
          <w:marTop w:val="0"/>
          <w:marBottom w:val="0"/>
          <w:divBdr>
            <w:top w:val="none" w:sz="0" w:space="0" w:color="auto"/>
            <w:left w:val="none" w:sz="0" w:space="0" w:color="auto"/>
            <w:bottom w:val="none" w:sz="0" w:space="0" w:color="auto"/>
            <w:right w:val="none" w:sz="0" w:space="0" w:color="auto"/>
          </w:divBdr>
        </w:div>
        <w:div w:id="1192376741">
          <w:marLeft w:val="0"/>
          <w:marRight w:val="0"/>
          <w:marTop w:val="0"/>
          <w:marBottom w:val="0"/>
          <w:divBdr>
            <w:top w:val="none" w:sz="0" w:space="0" w:color="auto"/>
            <w:left w:val="none" w:sz="0" w:space="0" w:color="auto"/>
            <w:bottom w:val="none" w:sz="0" w:space="0" w:color="auto"/>
            <w:right w:val="none" w:sz="0" w:space="0" w:color="auto"/>
          </w:divBdr>
        </w:div>
        <w:div w:id="2145197414">
          <w:marLeft w:val="0"/>
          <w:marRight w:val="0"/>
          <w:marTop w:val="0"/>
          <w:marBottom w:val="0"/>
          <w:divBdr>
            <w:top w:val="none" w:sz="0" w:space="0" w:color="auto"/>
            <w:left w:val="none" w:sz="0" w:space="0" w:color="auto"/>
            <w:bottom w:val="none" w:sz="0" w:space="0" w:color="auto"/>
            <w:right w:val="none" w:sz="0" w:space="0" w:color="auto"/>
          </w:divBdr>
        </w:div>
        <w:div w:id="1712343162">
          <w:marLeft w:val="0"/>
          <w:marRight w:val="0"/>
          <w:marTop w:val="0"/>
          <w:marBottom w:val="0"/>
          <w:divBdr>
            <w:top w:val="none" w:sz="0" w:space="0" w:color="auto"/>
            <w:left w:val="none" w:sz="0" w:space="0" w:color="auto"/>
            <w:bottom w:val="none" w:sz="0" w:space="0" w:color="auto"/>
            <w:right w:val="none" w:sz="0" w:space="0" w:color="auto"/>
          </w:divBdr>
        </w:div>
        <w:div w:id="345443848">
          <w:marLeft w:val="0"/>
          <w:marRight w:val="0"/>
          <w:marTop w:val="0"/>
          <w:marBottom w:val="0"/>
          <w:divBdr>
            <w:top w:val="none" w:sz="0" w:space="0" w:color="auto"/>
            <w:left w:val="none" w:sz="0" w:space="0" w:color="auto"/>
            <w:bottom w:val="none" w:sz="0" w:space="0" w:color="auto"/>
            <w:right w:val="none" w:sz="0" w:space="0" w:color="auto"/>
          </w:divBdr>
        </w:div>
        <w:div w:id="1437863816">
          <w:marLeft w:val="0"/>
          <w:marRight w:val="0"/>
          <w:marTop w:val="0"/>
          <w:marBottom w:val="0"/>
          <w:divBdr>
            <w:top w:val="none" w:sz="0" w:space="0" w:color="auto"/>
            <w:left w:val="none" w:sz="0" w:space="0" w:color="auto"/>
            <w:bottom w:val="none" w:sz="0" w:space="0" w:color="auto"/>
            <w:right w:val="none" w:sz="0" w:space="0" w:color="auto"/>
          </w:divBdr>
        </w:div>
        <w:div w:id="1449008383">
          <w:marLeft w:val="0"/>
          <w:marRight w:val="0"/>
          <w:marTop w:val="0"/>
          <w:marBottom w:val="0"/>
          <w:divBdr>
            <w:top w:val="none" w:sz="0" w:space="0" w:color="auto"/>
            <w:left w:val="none" w:sz="0" w:space="0" w:color="auto"/>
            <w:bottom w:val="none" w:sz="0" w:space="0" w:color="auto"/>
            <w:right w:val="none" w:sz="0" w:space="0" w:color="auto"/>
          </w:divBdr>
        </w:div>
        <w:div w:id="38601701">
          <w:marLeft w:val="0"/>
          <w:marRight w:val="0"/>
          <w:marTop w:val="0"/>
          <w:marBottom w:val="0"/>
          <w:divBdr>
            <w:top w:val="none" w:sz="0" w:space="0" w:color="auto"/>
            <w:left w:val="none" w:sz="0" w:space="0" w:color="auto"/>
            <w:bottom w:val="none" w:sz="0" w:space="0" w:color="auto"/>
            <w:right w:val="none" w:sz="0" w:space="0" w:color="auto"/>
          </w:divBdr>
        </w:div>
        <w:div w:id="2075422677">
          <w:marLeft w:val="0"/>
          <w:marRight w:val="0"/>
          <w:marTop w:val="0"/>
          <w:marBottom w:val="0"/>
          <w:divBdr>
            <w:top w:val="none" w:sz="0" w:space="0" w:color="auto"/>
            <w:left w:val="none" w:sz="0" w:space="0" w:color="auto"/>
            <w:bottom w:val="none" w:sz="0" w:space="0" w:color="auto"/>
            <w:right w:val="none" w:sz="0" w:space="0" w:color="auto"/>
          </w:divBdr>
        </w:div>
        <w:div w:id="1420835012">
          <w:marLeft w:val="0"/>
          <w:marRight w:val="0"/>
          <w:marTop w:val="0"/>
          <w:marBottom w:val="0"/>
          <w:divBdr>
            <w:top w:val="none" w:sz="0" w:space="0" w:color="auto"/>
            <w:left w:val="none" w:sz="0" w:space="0" w:color="auto"/>
            <w:bottom w:val="none" w:sz="0" w:space="0" w:color="auto"/>
            <w:right w:val="none" w:sz="0" w:space="0" w:color="auto"/>
          </w:divBdr>
        </w:div>
      </w:divsChild>
    </w:div>
    <w:div w:id="1653485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g"/><Relationship Id="rId18" Type="http://schemas.openxmlformats.org/officeDocument/2006/relationships/hyperlink" Target="javascript:void(0)" TargetMode="External"/><Relationship Id="rId26" Type="http://schemas.openxmlformats.org/officeDocument/2006/relationships/hyperlink" Target="http://homepage1.nifty.com/awaya/ISCB/members.htm"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hyperlink" Target="http://www.cmj.hr/" TargetMode="Externa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www.cmj.hr/"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hyperlink" Target="mailto:ltomasevic4@gmail.com" TargetMode="External"/><Relationship Id="rId10" Type="http://schemas.openxmlformats.org/officeDocument/2006/relationships/image" Target="media/image3.gif"/><Relationship Id="rId19" Type="http://schemas.openxmlformats.org/officeDocument/2006/relationships/hyperlink" Target="https://www.google.hr/maps/place/Hotel+Sveti+Kriz+Bol/@43.260623,16.6664964,15z/data=!4m2!3m1!1s0x0:0xb901f8226779abb2"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g"/><Relationship Id="rId27" Type="http://schemas.openxmlformats.org/officeDocument/2006/relationships/hyperlink" Target="mailto:suzanavuletic007@gmail.com" TargetMode="External"/><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8C09E-371C-489A-BEC4-59FB7D0B3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Pages>
  <Words>1735</Words>
  <Characters>9893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 Luka</dc:creator>
  <cp:lastModifiedBy>Luka</cp:lastModifiedBy>
  <cp:revision>44</cp:revision>
  <dcterms:created xsi:type="dcterms:W3CDTF">2015-02-26T14:39:00Z</dcterms:created>
  <dcterms:modified xsi:type="dcterms:W3CDTF">2015-08-14T09:20:00Z</dcterms:modified>
</cp:coreProperties>
</file>