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FED3" w14:textId="77777777" w:rsidR="001D2208" w:rsidRDefault="001D2208" w:rsidP="001D2208">
      <w:pPr>
        <w:pStyle w:val="Naslov1"/>
        <w:jc w:val="center"/>
        <w:rPr>
          <w:rFonts w:ascii="Times New Roman" w:hAnsi="Times New Roman" w:cs="Times New Roman"/>
          <w:b/>
          <w:bCs/>
          <w:color w:val="000000" w:themeColor="text1"/>
          <w:sz w:val="32"/>
          <w:szCs w:val="32"/>
        </w:rPr>
      </w:pPr>
      <w:r w:rsidRPr="001D2208">
        <w:rPr>
          <w:rFonts w:ascii="Times New Roman" w:hAnsi="Times New Roman" w:cs="Times New Roman"/>
          <w:b/>
          <w:bCs/>
          <w:color w:val="000000" w:themeColor="text1"/>
          <w:sz w:val="32"/>
          <w:szCs w:val="32"/>
        </w:rPr>
        <w:t>U Đakovu održan Međunarodni znanstveni skup posvećen prvom bosanskom, odnosno đakovačkom i srijemskom biskupu Mateju Franji Krtici</w:t>
      </w:r>
    </w:p>
    <w:p w14:paraId="1617BD9C" w14:textId="77777777" w:rsidR="001D2208" w:rsidRDefault="001D2208" w:rsidP="001D2208"/>
    <w:p w14:paraId="018E80CB" w14:textId="77777777" w:rsidR="001D2208" w:rsidRDefault="001D2208" w:rsidP="001D2208">
      <w:pPr>
        <w:jc w:val="both"/>
        <w:rPr>
          <w:rFonts w:ascii="Times New Roman" w:hAnsi="Times New Roman" w:cs="Times New Roman"/>
          <w:b/>
          <w:bCs/>
        </w:rPr>
      </w:pPr>
      <w:r w:rsidRPr="001D2208">
        <w:rPr>
          <w:rFonts w:ascii="Times New Roman" w:hAnsi="Times New Roman" w:cs="Times New Roman"/>
          <w:b/>
          <w:bCs/>
        </w:rPr>
        <w:t>Povodom 300. obljetnice rođenja biskupa Mateja Franje Krtice, 4. studenoga 2026. godine u Đakovu održan je Međunarodni znanstveni skup pod nazivom „Prvi bosanski ili đakovački i srijemski biskup Matej Franjo Krtica i njegovo doba“. Skup je okupio znanstvenike i stručnjake iz Hrvatske i Mađarske s ciljem rasvjetljavanja života, djelovanja i povijesnog konteksta jednoga od značajnih pastira mjesne Crkve.</w:t>
      </w:r>
    </w:p>
    <w:p w14:paraId="19795057"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Organizacija znanstvenoga skupa ostvarena je u suradnji Đakovačko-osječke nadbiskupije, Katoličkoga bogoslovnog fakulteta u Đakovu Sveučilišta Josipa Jurja Strossmayera u Osijeku, Hrvatskog instituta za povijest – Podružnice za povijest Slavonije, Srijema i Baranje sa sjedištem u Slavonskom Brodu te Odsjeka za povijest novoga vijeka Instituta za povijest Sveučilišta u Pečuhu.</w:t>
      </w:r>
    </w:p>
    <w:p w14:paraId="5E0BE4DF"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Na početku skupa sudionike su pozdravili đakovačko-osječki nadbiskup mons. Đuro Hranić, kao glavni pokrovitelj i suorganizator, dekan Katoličkoga bogoslovnog fakulteta u Đakovu izv. prof. dr. sc. Ivica </w:t>
      </w:r>
      <w:proofErr w:type="spellStart"/>
      <w:r w:rsidRPr="001D2208">
        <w:rPr>
          <w:rFonts w:ascii="Times New Roman" w:hAnsi="Times New Roman" w:cs="Times New Roman"/>
        </w:rPr>
        <w:t>Pažin</w:t>
      </w:r>
      <w:proofErr w:type="spellEnd"/>
      <w:r w:rsidRPr="001D2208">
        <w:rPr>
          <w:rFonts w:ascii="Times New Roman" w:hAnsi="Times New Roman" w:cs="Times New Roman"/>
        </w:rPr>
        <w:t xml:space="preserve">, predstojnica Podružnice za povijest Slavonije, Srijema i Baranje Hrvatskog instituta za povijest dr. sc. Marija </w:t>
      </w:r>
      <w:proofErr w:type="spellStart"/>
      <w:r w:rsidRPr="001D2208">
        <w:rPr>
          <w:rFonts w:ascii="Times New Roman" w:hAnsi="Times New Roman" w:cs="Times New Roman"/>
        </w:rPr>
        <w:t>Karbić</w:t>
      </w:r>
      <w:proofErr w:type="spellEnd"/>
      <w:r w:rsidRPr="001D2208">
        <w:rPr>
          <w:rFonts w:ascii="Times New Roman" w:hAnsi="Times New Roman" w:cs="Times New Roman"/>
        </w:rPr>
        <w:t xml:space="preserve"> te predstavnik Sveučilišta u Pečuhu prof. dr. Zoltán </w:t>
      </w:r>
      <w:proofErr w:type="spellStart"/>
      <w:r w:rsidRPr="001D2208">
        <w:rPr>
          <w:rFonts w:ascii="Times New Roman" w:hAnsi="Times New Roman" w:cs="Times New Roman"/>
        </w:rPr>
        <w:t>Gősy</w:t>
      </w:r>
      <w:proofErr w:type="spellEnd"/>
      <w:r w:rsidRPr="001D2208">
        <w:rPr>
          <w:rFonts w:ascii="Times New Roman" w:hAnsi="Times New Roman" w:cs="Times New Roman"/>
        </w:rPr>
        <w:t xml:space="preserve">. Među nazočnima bili su i srijemski biskup mons. Fabijan </w:t>
      </w:r>
      <w:proofErr w:type="spellStart"/>
      <w:r w:rsidRPr="001D2208">
        <w:rPr>
          <w:rFonts w:ascii="Times New Roman" w:hAnsi="Times New Roman" w:cs="Times New Roman"/>
        </w:rPr>
        <w:t>Svalina</w:t>
      </w:r>
      <w:proofErr w:type="spellEnd"/>
      <w:r w:rsidRPr="001D2208">
        <w:rPr>
          <w:rFonts w:ascii="Times New Roman" w:hAnsi="Times New Roman" w:cs="Times New Roman"/>
        </w:rPr>
        <w:t>, pomoćni đakovačko-osječki biskup mons. Ivan Ćurić te predstavnik pečuškoga biskupa, vlč. Gabriel Barić.</w:t>
      </w:r>
    </w:p>
    <w:p w14:paraId="6DCD4EA7"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U uvodnim obraćanjima posebno je istaknuta važnost očuvanja povijesne i crkvene baštine te potrebe sustavnoga istraživanja osoba koje su obilježile razvoj mjesnih Crkava. Nadbiskup Đuro Hranić podsjetio je na povijesnu ulogu biskupa Mateja Franje Krtice, prvoga biskupa sjedinjenih bosanske ili đakovačke i srijemske biskupije, imenovanoga 1770. godine. Istaknuo je kako je Krtica, podrijetlom iz Pečuha, svojim djelovanjem pridonio povezivanju dviju biskupija, proširenju njihovih teritorijalnih granica i učvršćivanju crkvenoga zajedništva na slavonskom i srijemskom prostoru.</w:t>
      </w:r>
    </w:p>
    <w:p w14:paraId="04BEFE44"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Posebno je naglašena simbolična povezanost povijesne uloge biskupa Krtice i nadbiskupa Marina </w:t>
      </w:r>
      <w:proofErr w:type="spellStart"/>
      <w:r w:rsidRPr="001D2208">
        <w:rPr>
          <w:rFonts w:ascii="Times New Roman" w:hAnsi="Times New Roman" w:cs="Times New Roman"/>
        </w:rPr>
        <w:t>Srakića</w:t>
      </w:r>
      <w:proofErr w:type="spellEnd"/>
      <w:r w:rsidRPr="001D2208">
        <w:rPr>
          <w:rFonts w:ascii="Times New Roman" w:hAnsi="Times New Roman" w:cs="Times New Roman"/>
        </w:rPr>
        <w:t xml:space="preserve">, koji je nedavno preminuo. Dok je Krtica bio prvi biskup sjedinjenih biskupija, nadbiskup </w:t>
      </w:r>
      <w:proofErr w:type="spellStart"/>
      <w:r w:rsidRPr="001D2208">
        <w:rPr>
          <w:rFonts w:ascii="Times New Roman" w:hAnsi="Times New Roman" w:cs="Times New Roman"/>
        </w:rPr>
        <w:t>Srakić</w:t>
      </w:r>
      <w:proofErr w:type="spellEnd"/>
      <w:r w:rsidRPr="001D2208">
        <w:rPr>
          <w:rFonts w:ascii="Times New Roman" w:hAnsi="Times New Roman" w:cs="Times New Roman"/>
        </w:rPr>
        <w:t xml:space="preserve"> bio je njihov posljednji zajednički pastir. Tijekom njegove biskupske službe Srijemska biskupija ponovno je postala samostalna, dok je Đakovačka biskupija uzdignuta na rang nadbiskupije i metropolije. Nadbiskup Hranić pritom je istaknuo kako su obojica, svaki u svojem povijesnom vremenu, dali važan doprinos razvoju i organizaciji Crkve na ovim prostorima.</w:t>
      </w:r>
    </w:p>
    <w:p w14:paraId="41C10544"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Dekan Katoličkoga bogoslovnog fakulteta u Đakovu izv. prof. dr. sc. Ivica </w:t>
      </w:r>
      <w:proofErr w:type="spellStart"/>
      <w:r w:rsidRPr="001D2208">
        <w:rPr>
          <w:rFonts w:ascii="Times New Roman" w:hAnsi="Times New Roman" w:cs="Times New Roman"/>
        </w:rPr>
        <w:t>Pažin</w:t>
      </w:r>
      <w:proofErr w:type="spellEnd"/>
      <w:r w:rsidRPr="001D2208">
        <w:rPr>
          <w:rFonts w:ascii="Times New Roman" w:hAnsi="Times New Roman" w:cs="Times New Roman"/>
        </w:rPr>
        <w:t xml:space="preserve"> u svojem je obraćanju istaknuo kako je pitanje koje je biskup Krtica postavio u svojoj prvoj okružnici – kako se dogodilo da je pozvan na novo poslanje – i danas poticajno za povjesničare i istraživače. </w:t>
      </w:r>
      <w:r w:rsidRPr="001D2208">
        <w:rPr>
          <w:rFonts w:ascii="Times New Roman" w:hAnsi="Times New Roman" w:cs="Times New Roman"/>
        </w:rPr>
        <w:lastRenderedPageBreak/>
        <w:t>Naglasio je važnost razumijevanja povijesnih događaja i okolnosti u kojima su nastajali te podsjetio na duhovnu i povijesnu povezanost slavonskoga i srijemskoga prostora.</w:t>
      </w:r>
    </w:p>
    <w:p w14:paraId="24F3CFDB"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Predstojnica Podružnice za povijest Slavonije, Srijema i Baranje Hrvatskog instituta za povijest dr. sc. Marija </w:t>
      </w:r>
      <w:proofErr w:type="spellStart"/>
      <w:r w:rsidRPr="001D2208">
        <w:rPr>
          <w:rFonts w:ascii="Times New Roman" w:hAnsi="Times New Roman" w:cs="Times New Roman"/>
        </w:rPr>
        <w:t>Karbić</w:t>
      </w:r>
      <w:proofErr w:type="spellEnd"/>
      <w:r w:rsidRPr="001D2208">
        <w:rPr>
          <w:rFonts w:ascii="Times New Roman" w:hAnsi="Times New Roman" w:cs="Times New Roman"/>
        </w:rPr>
        <w:t xml:space="preserve"> naglasila je kako je važno iz zaborava izvući povijesne osobe koje su imale ključnu ulogu u pojedinim razdobljima. Pritom je istaknula da istraživanje njihova života i djelovanja nije važno samo radi očuvanja povijesnog pamćenja, nego i zbog mogućnosti da se iz njihovih iskustava i načina suočavanja s izazovima vlastitoga vremena izvuku poticaji za današnje društvo.</w:t>
      </w:r>
    </w:p>
    <w:p w14:paraId="28CFE740"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U okviru skupa predstavljena su i istraživanja povezana s osobnim dnevnikom biskupa Krtice. Posebnu vrijednost predstavlja hrvatsko izdanje knjige „Matej Franjo Krtica i njegov dnevnik: život i djelo prvoga biskupa sjedinjene bosanske ili đakovačke i srijemske biskupije“, koja donosi prijevod njegova osobnog dnevnika na hrvatski jezik, popraćen znanstvenom studijom o njegovu životu i djelovanju. Najavljeno je i mađarsko izdanje knjige.</w:t>
      </w:r>
    </w:p>
    <w:p w14:paraId="4AE75DD0"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Sudionici skupa imali su priliku razgledati i prigodnu izložbu pod nazivom „Biskup Krtica u povijesnim izvorima“, koja predstavlja njegovu ostavštinu i povijesne izvore povezane s njegovim djelovanjem. Za potrebe istraživanja rekonstruiran je i osobni grb biskupa Krtice te su izrađene nove povijesne karte koje prikazuju teritorijalne promjene i razvoj biskupije tijekom njegova upravljanja.</w:t>
      </w:r>
    </w:p>
    <w:p w14:paraId="2906CD0E"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Znanstveni program obuhvatio je osam predavanja hrvatskih i mađarskih istraživača, usmjerenih ne samo na osobu biskupa Krtice nego i na širi crkveni, društveni i kulturni kontekst njegova vremena, djelovanje biskupskih sjemeništa te oblikovanje crkvene i intelektualne elite u 18. stoljeću. Dio izlaganja održan je na mađarskom jeziku uz simultano prevođenje na hrvatski.</w:t>
      </w:r>
    </w:p>
    <w:p w14:paraId="04F5596C"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Međunarodni znanstveni skup predstavlja važan doprinos istraživanju crkvene i regionalne povijesti te jačanju znanstvene suradnje hrvatskih i mađarskih institucija. Ujedno je prilika za ponovno otkrivanje povijesne uloge biskupa Mateja Franje Krtice i vrednovanje njegove ostavštine u kontekstu razvoja crkvenoga života na području Slavonije i Srijema.</w:t>
      </w:r>
    </w:p>
    <w:p w14:paraId="7B3AB6A8" w14:textId="05EE22F3"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Prva sekcija znanstvenoga skupa obuhvatila je </w:t>
      </w:r>
      <w:r w:rsidR="00F201D9">
        <w:rPr>
          <w:rFonts w:ascii="Times New Roman" w:hAnsi="Times New Roman" w:cs="Times New Roman"/>
        </w:rPr>
        <w:t>tri</w:t>
      </w:r>
      <w:r w:rsidRPr="001D2208">
        <w:rPr>
          <w:rFonts w:ascii="Times New Roman" w:hAnsi="Times New Roman" w:cs="Times New Roman"/>
        </w:rPr>
        <w:t xml:space="preserve"> izlaganja koja su iz različitih istraživačkih perspektiva osvijetlila crkvene, društvene i institucionalne okolnosti 18. stoljeća te povijesni kontekst djelovanja biskupa Mateja Franje Krtice.</w:t>
      </w:r>
    </w:p>
    <w:p w14:paraId="167E4312"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Prvo izlaganje održao je </w:t>
      </w:r>
      <w:r w:rsidRPr="001D2208">
        <w:rPr>
          <w:rFonts w:ascii="Times New Roman" w:hAnsi="Times New Roman" w:cs="Times New Roman"/>
          <w:b/>
          <w:bCs/>
        </w:rPr>
        <w:t xml:space="preserve">András </w:t>
      </w:r>
      <w:proofErr w:type="spellStart"/>
      <w:r w:rsidRPr="001D2208">
        <w:rPr>
          <w:rFonts w:ascii="Times New Roman" w:hAnsi="Times New Roman" w:cs="Times New Roman"/>
          <w:b/>
          <w:bCs/>
        </w:rPr>
        <w:t>Forgó</w:t>
      </w:r>
      <w:proofErr w:type="spellEnd"/>
      <w:r w:rsidRPr="001D2208">
        <w:rPr>
          <w:rFonts w:ascii="Times New Roman" w:hAnsi="Times New Roman" w:cs="Times New Roman"/>
        </w:rPr>
        <w:t xml:space="preserve"> pod naslovom „Katolička crkvena elita i vladarska praksa imenovanja u Ugarskoj i Hrvatskoj u 18. stoljeću“. U svojem je istraživanju analizirao način imenovanja visokih crkvenih dostojanstvenika, njihovo društveno podrijetlo, obrazovanje i mogućnosti napredovanja unutar crkvene hijerarhije. Posebnu je pozornost posvetio odnosu između Katoličke Crkve i vladarske politike, osobito u razdoblju vladavine Marije Terezije.</w:t>
      </w:r>
    </w:p>
    <w:p w14:paraId="04DFBCB8"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Na temelju analize biskupskih karijera u razdoblju od 1686. do kraja 18. stoljeća, </w:t>
      </w:r>
      <w:proofErr w:type="spellStart"/>
      <w:r w:rsidRPr="001D2208">
        <w:rPr>
          <w:rFonts w:ascii="Times New Roman" w:hAnsi="Times New Roman" w:cs="Times New Roman"/>
        </w:rPr>
        <w:t>Forgó</w:t>
      </w:r>
      <w:proofErr w:type="spellEnd"/>
      <w:r w:rsidRPr="001D2208">
        <w:rPr>
          <w:rFonts w:ascii="Times New Roman" w:hAnsi="Times New Roman" w:cs="Times New Roman"/>
        </w:rPr>
        <w:t xml:space="preserve"> je propitao uvriježenu predodžbu o katoličkom episkopatu kao zatvorenoj aristokratskoj skupini. Istraživanje je pokazalo da je, unatoč značajnom udjelu pripadnika plemstva, biskupska služba bila dostupna i osobama nižega društvenog podrijetla, uključujući klerike koji nisu potjecali iz </w:t>
      </w:r>
      <w:r w:rsidRPr="001D2208">
        <w:rPr>
          <w:rFonts w:ascii="Times New Roman" w:hAnsi="Times New Roman" w:cs="Times New Roman"/>
        </w:rPr>
        <w:lastRenderedPageBreak/>
        <w:t>plemićkih obitelji. Među njima je posebno mjesto zauzimao i Matej Franjo Krtica, čiji životni put potvrđuje mogućnost društvenog i crkvenog napredovanja zahvaljujući obrazovanju i crkvenoj službi.</w:t>
      </w:r>
    </w:p>
    <w:p w14:paraId="165794A5"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Drugo izlaganje održao je </w:t>
      </w:r>
      <w:r w:rsidRPr="001D2208">
        <w:rPr>
          <w:rFonts w:ascii="Times New Roman" w:hAnsi="Times New Roman" w:cs="Times New Roman"/>
          <w:b/>
          <w:bCs/>
        </w:rPr>
        <w:t xml:space="preserve">Zoltán </w:t>
      </w:r>
      <w:proofErr w:type="spellStart"/>
      <w:r w:rsidRPr="001D2208">
        <w:rPr>
          <w:rFonts w:ascii="Times New Roman" w:hAnsi="Times New Roman" w:cs="Times New Roman"/>
          <w:b/>
          <w:bCs/>
        </w:rPr>
        <w:t>Gőzsy</w:t>
      </w:r>
      <w:proofErr w:type="spellEnd"/>
      <w:r w:rsidRPr="001D2208">
        <w:rPr>
          <w:rFonts w:ascii="Times New Roman" w:hAnsi="Times New Roman" w:cs="Times New Roman"/>
        </w:rPr>
        <w:t xml:space="preserve"> pod naslovom „Uloga i značenje biskupskih sjemeništa u povijesti Katoličke Crkve u drugoj polovici 18. stoljeća“. U središtu njegova izlaganja bile su institucionalne i osobne veze između Pečuške i Đakovačke biskupije te način na koji su iskustva stečena u jednoj crkvenoj sredini utjecala na razvoj druge.</w:t>
      </w:r>
    </w:p>
    <w:p w14:paraId="38EE4174"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Predavač je posebno istaknuo djelovanje pečuškoga biskupa Jurja Klima i njegov doprinos modernizaciji sjemeništa, osobito reformama iz 1768. godine. Naglasak je stavljen na profesionalizaciju svećeničke izobrazbe, kvalitetu nastavnog kadra, sustav obrazovanja, disciplinu te razvoj komunikacijskih i jezičnih kompetencija budućih svećenika. U višejezičnom crkvenom prostoru poznavanje mađarskoga, hrvatskoga i njemačkoga jezika bilo je posebno važno za uspješno pastoralno djelovanje.</w:t>
      </w:r>
    </w:p>
    <w:p w14:paraId="2751CBDE" w14:textId="77777777" w:rsidR="001D2208" w:rsidRPr="001D2208" w:rsidRDefault="001D2208" w:rsidP="001D2208">
      <w:pPr>
        <w:jc w:val="both"/>
        <w:rPr>
          <w:rFonts w:ascii="Times New Roman" w:hAnsi="Times New Roman" w:cs="Times New Roman"/>
        </w:rPr>
      </w:pPr>
      <w:r w:rsidRPr="001D2208">
        <w:rPr>
          <w:rFonts w:ascii="Times New Roman" w:hAnsi="Times New Roman" w:cs="Times New Roman"/>
        </w:rPr>
        <w:t xml:space="preserve">U tom je kontekstu posebno razmotren životni put Mateja Franje Krtice, koji je u Pečuhu djelovao kao profesor i kanonik, stekavši iskustva u obrazovanju, organizaciji i upravljanju crkvenim ustanovama. Nakon dolaska u Đakovo, stečena znanja i upravljačke modele prilagođavao je posebnim društvenim, jezičnim i crkvenim okolnostima svoje biskupije. Kao konkretni primjeri njegova djelovanja istaknuti su uređenje </w:t>
      </w:r>
      <w:proofErr w:type="spellStart"/>
      <w:r w:rsidRPr="001D2208">
        <w:rPr>
          <w:rFonts w:ascii="Times New Roman" w:hAnsi="Times New Roman" w:cs="Times New Roman"/>
        </w:rPr>
        <w:t>konzistorijalne</w:t>
      </w:r>
      <w:proofErr w:type="spellEnd"/>
      <w:r w:rsidRPr="001D2208">
        <w:rPr>
          <w:rFonts w:ascii="Times New Roman" w:hAnsi="Times New Roman" w:cs="Times New Roman"/>
        </w:rPr>
        <w:t xml:space="preserve"> uprave 1785. godine, provjera teološke osposobljenosti svećenstva te važnost kanonskih vizitacija župa.</w:t>
      </w:r>
    </w:p>
    <w:p w14:paraId="0806DD7E" w14:textId="77777777" w:rsidR="001D2208" w:rsidRDefault="001D2208" w:rsidP="001D2208">
      <w:pPr>
        <w:jc w:val="both"/>
        <w:rPr>
          <w:rFonts w:ascii="Times New Roman" w:hAnsi="Times New Roman" w:cs="Times New Roman"/>
        </w:rPr>
      </w:pPr>
      <w:r w:rsidRPr="001D2208">
        <w:rPr>
          <w:rFonts w:ascii="Times New Roman" w:hAnsi="Times New Roman" w:cs="Times New Roman"/>
        </w:rPr>
        <w:t>Zaključno, izlaganje je istaknulo kako biskupska sjemeništa nisu imala samo ulogu u obrazovanju budućih svećenika nego su predstavljala važna središta institucionalne izgradnje i crkvene obnove. Primjer Mateja Franje Krtice pokazao je kako se znanje i iskustvo stečeno u jednoj biskupiji mogu uspješno prilagoditi potrebama druge crkvene zajednice, čime se ostvaruje kontinuitet i razvoj crkvenih institucija.</w:t>
      </w:r>
    </w:p>
    <w:p w14:paraId="43420C1F" w14:textId="77777777" w:rsidR="00F201D9" w:rsidRPr="001D2208" w:rsidRDefault="00F201D9" w:rsidP="001D2208">
      <w:pPr>
        <w:jc w:val="both"/>
        <w:rPr>
          <w:rFonts w:ascii="Times New Roman" w:hAnsi="Times New Roman" w:cs="Times New Roman"/>
        </w:rPr>
      </w:pPr>
    </w:p>
    <w:p w14:paraId="46F27FED"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 xml:space="preserve">Treće i posljednje izlaganje prve sekcije održala je </w:t>
      </w:r>
      <w:proofErr w:type="spellStart"/>
      <w:r w:rsidRPr="00F201D9">
        <w:rPr>
          <w:rFonts w:ascii="Times New Roman" w:hAnsi="Times New Roman" w:cs="Times New Roman"/>
          <w:b/>
          <w:bCs/>
        </w:rPr>
        <w:t>Eldina</w:t>
      </w:r>
      <w:proofErr w:type="spellEnd"/>
      <w:r w:rsidRPr="00F201D9">
        <w:rPr>
          <w:rFonts w:ascii="Times New Roman" w:hAnsi="Times New Roman" w:cs="Times New Roman"/>
          <w:b/>
          <w:bCs/>
        </w:rPr>
        <w:t xml:space="preserve"> Lovaš</w:t>
      </w:r>
      <w:r w:rsidRPr="00F201D9">
        <w:rPr>
          <w:rFonts w:ascii="Times New Roman" w:hAnsi="Times New Roman" w:cs="Times New Roman"/>
        </w:rPr>
        <w:t>, povjesničarka zaposlena u Hrvatskom institutu za povijest, Podružnici za povijest Slavonije, Srijema i Baranje u Slavonskom Brodu. Izlaganje pod naslovom „Matej Franjo Krtica – pregled života i biskupske službe“ bilo je posvećeno životnom putu, obrazovanju, crkvenoj karijeri i upravljačkom djelovanju jednoga od važnih biskupa u povijesti Slavonije i Srijema.</w:t>
      </w:r>
    </w:p>
    <w:p w14:paraId="60229192"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Predavačica je najprije predstavila obiteljsko podrijetlo Mateja Franje Krtice, rođenoga u Rijeci 1726. godine. Istaknula je kako je rekonstrukcija njegova života zahtijevala istraživanje različitih arhivskih izvora, budući da je Krtica u svojem dnevniku uglavnom bilježio događaje povezane s biskupskom službom, a znatno manje pojedinosti iz privatnoga i obiteljskog života.</w:t>
      </w:r>
    </w:p>
    <w:p w14:paraId="29376C27"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 xml:space="preserve">Posebna je pozornost posvećena njegovu obrazovanju i intelektualnom oblikovanju. Osnovno obrazovanje stekao je u Rijeci, dok je daljnje školovanje nastavio izvan rodnoga grada. Iako se u literaturi često navodi da se školovao u </w:t>
      </w:r>
      <w:proofErr w:type="spellStart"/>
      <w:r w:rsidRPr="00F201D9">
        <w:rPr>
          <w:rFonts w:ascii="Times New Roman" w:hAnsi="Times New Roman" w:cs="Times New Roman"/>
        </w:rPr>
        <w:t>Trnavi</w:t>
      </w:r>
      <w:proofErr w:type="spellEnd"/>
      <w:r w:rsidRPr="00F201D9">
        <w:rPr>
          <w:rFonts w:ascii="Times New Roman" w:hAnsi="Times New Roman" w:cs="Times New Roman"/>
        </w:rPr>
        <w:t xml:space="preserve">, istraživanja nisu pronašla potvrdu za taj podatak. Pouzdano je utvrđeno da je 1750. godine bio student Bečkoga sveučilišta, gdje je 1752. stekao </w:t>
      </w:r>
      <w:proofErr w:type="spellStart"/>
      <w:r w:rsidRPr="00F201D9">
        <w:rPr>
          <w:rFonts w:ascii="Times New Roman" w:hAnsi="Times New Roman" w:cs="Times New Roman"/>
        </w:rPr>
        <w:t>bakalaureat</w:t>
      </w:r>
      <w:proofErr w:type="spellEnd"/>
      <w:r w:rsidRPr="00F201D9">
        <w:rPr>
          <w:rFonts w:ascii="Times New Roman" w:hAnsi="Times New Roman" w:cs="Times New Roman"/>
        </w:rPr>
        <w:t xml:space="preserve"> iz filozofije. Teološko obrazovanje nastavio je u Padovi, gdje je 1757. godine </w:t>
      </w:r>
      <w:r w:rsidRPr="00F201D9">
        <w:rPr>
          <w:rFonts w:ascii="Times New Roman" w:hAnsi="Times New Roman" w:cs="Times New Roman"/>
        </w:rPr>
        <w:lastRenderedPageBreak/>
        <w:t>stekao doktorsku diplomu. Njegova marljivost, učenost i iznimne intelektualne sposobnosti omogućile su mu daljnje napredovanje i profesorski angažman u Pečuškom sjemeništu.</w:t>
      </w:r>
    </w:p>
    <w:p w14:paraId="4E3CCD0A"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U nastavku izlaganja predstavljeno je njegovo dugogodišnje djelovanje u Pečuškoj biskupiji, gdje je više od dvadeset godina sudjelovao u obrazovanju budućih svećenika. Djelovao je kao profesor moralne teologije, a od 1768. godine predavao je i Sveto pismo. Godine 1762. postao je kanonikom, čime je dodatno učvrstio svoj položaj unutar crkvene hijerarhije. Predavačica je istaknula njegovu učenost, sposobnost jasnoga izlaganja i poznavanje jezika, kao i utjecaj biskupa Jurja Klima na njegov intelektualni i profesionalni razvoj.</w:t>
      </w:r>
    </w:p>
    <w:p w14:paraId="0D92CD4E"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Nakon provedene kanonske procedure 1773. godine, Krtica je u veljači 1774. posvećen za biskupa u Pečuhu. U Đakovo je službeno stigao 12. ožujka 1774. godine, iako pojedini povijesni izvori bilježe njegov boravak u Đakovu već krajem prethodne godine. Dolaskom na čelo biskupije suočio se s brojnim problemima, među kojima su se posebno isticali nedostatak svećenstva, materijalne poteškoće, teritorijalna ograničenja i nedovoljno razvijena biskupijska infrastruktura.</w:t>
      </w:r>
    </w:p>
    <w:p w14:paraId="53DAE68D"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 xml:space="preserve">Jedno od središnjih pitanja izlaganja bilo je njegovo djelovanje na uspostavljanju učinkovite biskupijske uprave. Krtica je posebnu važnost pridavao osnivanju i organizaciji </w:t>
      </w:r>
      <w:proofErr w:type="spellStart"/>
      <w:r w:rsidRPr="00F201D9">
        <w:rPr>
          <w:rFonts w:ascii="Times New Roman" w:hAnsi="Times New Roman" w:cs="Times New Roman"/>
        </w:rPr>
        <w:t>konzistorija</w:t>
      </w:r>
      <w:proofErr w:type="spellEnd"/>
      <w:r w:rsidRPr="00F201D9">
        <w:rPr>
          <w:rFonts w:ascii="Times New Roman" w:hAnsi="Times New Roman" w:cs="Times New Roman"/>
        </w:rPr>
        <w:t xml:space="preserve"> kao savjetodavnoga i upravljačkog tijela. Oslanjajući se na iskustva stečena u Pečuškoj biskupiji i upravljački model biskupa Klima, 1785. godine donio je poseban pravilnik kojim su uređeni rad </w:t>
      </w:r>
      <w:proofErr w:type="spellStart"/>
      <w:r w:rsidRPr="00F201D9">
        <w:rPr>
          <w:rFonts w:ascii="Times New Roman" w:hAnsi="Times New Roman" w:cs="Times New Roman"/>
        </w:rPr>
        <w:t>konzistorija</w:t>
      </w:r>
      <w:proofErr w:type="spellEnd"/>
      <w:r w:rsidRPr="00F201D9">
        <w:rPr>
          <w:rFonts w:ascii="Times New Roman" w:hAnsi="Times New Roman" w:cs="Times New Roman"/>
        </w:rPr>
        <w:t>, njegove nadležnosti i način donošenja odluka. Predavačica je istaknula i njegovu sposobnost očuvanja kvalitetnoga upravnog kadra: umjesto da po dolasku smijeni postojeće suradnike, zadržao je iskusne službenike koji su poznavali prilike u biskupiji.</w:t>
      </w:r>
    </w:p>
    <w:p w14:paraId="0FCB986D"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Značajan dio izlaganja bio je posvećen teritorijalnom razvoju Bosanske, odnosno Đakovačke i Srijemske biskupije. Predavačica je objasnila kako je njihovo sjedinjenje u vrijeme Marije Terezije bilo povezano s različitim materijalnim i teritorijalnim okolnostima. Đakovačka je biskupija raspolagala boljom materijalnom osnovom, ali je imala manji teritorij i broj župa, dok je Srijemska biskupija obuhvaćala veće područje, ali se suočavala s ozbiljnim financijskim poteškoćama. Sjedinjenjem se nastojalo očuvati povijesno ime Srijemske biskupije te osigurati učinkovitiju crkvenu upravu.</w:t>
      </w:r>
    </w:p>
    <w:p w14:paraId="10A341FA"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 xml:space="preserve">Proces teritorijalnog oblikovanja nastavljen je pripajanjem župa iz susjednih biskupija, čime je nova biskupija postupno dobila teritorijalno povezanije i znatno veće područje. U skladu s tim promjenama Krtica je 1781. godine proveo reorganizaciju biskupije, uspostavljajući dva </w:t>
      </w:r>
      <w:proofErr w:type="spellStart"/>
      <w:r w:rsidRPr="00F201D9">
        <w:rPr>
          <w:rFonts w:ascii="Times New Roman" w:hAnsi="Times New Roman" w:cs="Times New Roman"/>
        </w:rPr>
        <w:t>arhidiakonata</w:t>
      </w:r>
      <w:proofErr w:type="spellEnd"/>
      <w:r w:rsidRPr="00F201D9">
        <w:rPr>
          <w:rFonts w:ascii="Times New Roman" w:hAnsi="Times New Roman" w:cs="Times New Roman"/>
        </w:rPr>
        <w:t xml:space="preserve"> – Đakovački i Bosanski te Srijemski – s pripadajućim vikarijatima. Daljnjim povećanjem broja župa nastavio je prilagođavati unutarnju organizaciju biskupije, koja je pred kraj njegova života bila podijeljena na devet vikarijata.</w:t>
      </w:r>
    </w:p>
    <w:p w14:paraId="6226C605"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Predavačica je posebno naglasila kako Krticu ne treba promatrati samo kao posrednika u provođenju državnih odredbi. Njegova je uloga bila znatno šira jer je sudjelovao i u oblikovanju crkvene politike te surađivao s vladarima Habsburške Monarhije, od Marije Terezije do Franje I. Njegovo je djelovanje tako obuhvaćalo crkvene reforme, prilagodbu novim društvenim i pastoralnim okolnostima te izgradnju učinkovitoga administrativnog sustava.</w:t>
      </w:r>
    </w:p>
    <w:p w14:paraId="0487A27C"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lastRenderedPageBreak/>
        <w:t xml:space="preserve">U završnom dijelu izlaganja predstavljene su posljednje godine </w:t>
      </w:r>
      <w:proofErr w:type="spellStart"/>
      <w:r w:rsidRPr="00F201D9">
        <w:rPr>
          <w:rFonts w:ascii="Times New Roman" w:hAnsi="Times New Roman" w:cs="Times New Roman"/>
        </w:rPr>
        <w:t>Krticina</w:t>
      </w:r>
      <w:proofErr w:type="spellEnd"/>
      <w:r w:rsidRPr="00F201D9">
        <w:rPr>
          <w:rFonts w:ascii="Times New Roman" w:hAnsi="Times New Roman" w:cs="Times New Roman"/>
        </w:rPr>
        <w:t xml:space="preserve"> života, njegovi zdravstveni problemi i okolnosti smrti. Preminuo je 31. siječnja 1805. godine, a pokopan je u kripti đakovačke </w:t>
      </w:r>
      <w:proofErr w:type="spellStart"/>
      <w:r w:rsidRPr="00F201D9">
        <w:rPr>
          <w:rFonts w:ascii="Times New Roman" w:hAnsi="Times New Roman" w:cs="Times New Roman"/>
        </w:rPr>
        <w:t>stolnice</w:t>
      </w:r>
      <w:proofErr w:type="spellEnd"/>
      <w:r w:rsidRPr="00F201D9">
        <w:rPr>
          <w:rFonts w:ascii="Times New Roman" w:hAnsi="Times New Roman" w:cs="Times New Roman"/>
        </w:rPr>
        <w:t>. Posebno je zanimljiv podatak da je 1882. godine, na zahtjev biskupa Josipa Jurja Strossmayera, njegovo tijelo ekshumirano i ponovno pokopano, pri čemu je promijenjen i natpis na njegovu grobu.</w:t>
      </w:r>
    </w:p>
    <w:p w14:paraId="62711B67" w14:textId="77777777" w:rsidR="00F201D9" w:rsidRPr="00F201D9" w:rsidRDefault="00F201D9" w:rsidP="00F201D9">
      <w:pPr>
        <w:jc w:val="both"/>
        <w:rPr>
          <w:rFonts w:ascii="Times New Roman" w:hAnsi="Times New Roman" w:cs="Times New Roman"/>
        </w:rPr>
      </w:pPr>
      <w:r w:rsidRPr="00F201D9">
        <w:rPr>
          <w:rFonts w:ascii="Times New Roman" w:hAnsi="Times New Roman" w:cs="Times New Roman"/>
        </w:rPr>
        <w:t xml:space="preserve">Zaključno, </w:t>
      </w:r>
      <w:proofErr w:type="spellStart"/>
      <w:r w:rsidRPr="00F201D9">
        <w:rPr>
          <w:rFonts w:ascii="Times New Roman" w:hAnsi="Times New Roman" w:cs="Times New Roman"/>
        </w:rPr>
        <w:t>Eldina</w:t>
      </w:r>
      <w:proofErr w:type="spellEnd"/>
      <w:r w:rsidRPr="00F201D9">
        <w:rPr>
          <w:rFonts w:ascii="Times New Roman" w:hAnsi="Times New Roman" w:cs="Times New Roman"/>
        </w:rPr>
        <w:t xml:space="preserve"> Lovaš predstavila je Mateja Franju Krticu kao istaknutoga intelektualca, profesora, odgojitelja, kanonika, teologa i biskupa te važnu osobu u izgradnji biskupijskih institucija. Njegovo djelovanje bilo je od presudne važnosti za teritorijalno, organizacijsko i administrativno oblikovanje Bosanske, odnosno Đakovačke i Srijemske biskupije. Time je postavio važne temelje njezina daljnjeg razvoja i kontinuiteta crkvenoga života u Slavoniji i Srijemu.</w:t>
      </w:r>
    </w:p>
    <w:p w14:paraId="7A9310C4" w14:textId="554D40BF" w:rsidR="001D2208" w:rsidRDefault="008E1FA3" w:rsidP="001D2208">
      <w:pPr>
        <w:jc w:val="both"/>
        <w:rPr>
          <w:rFonts w:ascii="Times New Roman" w:hAnsi="Times New Roman" w:cs="Times New Roman"/>
        </w:rPr>
      </w:pPr>
      <w:r>
        <w:rPr>
          <w:rFonts w:ascii="Times New Roman" w:hAnsi="Times New Roman" w:cs="Times New Roman"/>
        </w:rPr>
        <w:t>II. SEKCIJA</w:t>
      </w:r>
    </w:p>
    <w:p w14:paraId="73402A78"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 xml:space="preserve">Prvo izlaganje druge sekcije održali su </w:t>
      </w:r>
      <w:r w:rsidRPr="008E1FA3">
        <w:rPr>
          <w:rFonts w:ascii="Times New Roman" w:hAnsi="Times New Roman" w:cs="Times New Roman"/>
          <w:b/>
          <w:bCs/>
        </w:rPr>
        <w:t xml:space="preserve">Milan </w:t>
      </w:r>
      <w:proofErr w:type="spellStart"/>
      <w:r w:rsidRPr="008E1FA3">
        <w:rPr>
          <w:rFonts w:ascii="Times New Roman" w:hAnsi="Times New Roman" w:cs="Times New Roman"/>
          <w:b/>
          <w:bCs/>
        </w:rPr>
        <w:t>Vrbanus</w:t>
      </w:r>
      <w:proofErr w:type="spellEnd"/>
      <w:r w:rsidRPr="008E1FA3">
        <w:rPr>
          <w:rFonts w:ascii="Times New Roman" w:hAnsi="Times New Roman" w:cs="Times New Roman"/>
          <w:b/>
          <w:bCs/>
        </w:rPr>
        <w:t xml:space="preserve"> i Ante Grubišić</w:t>
      </w:r>
      <w:r w:rsidRPr="008E1FA3">
        <w:rPr>
          <w:rFonts w:ascii="Times New Roman" w:hAnsi="Times New Roman" w:cs="Times New Roman"/>
        </w:rPr>
        <w:t xml:space="preserve">, a bilo je posvećeno društveno-gospodarskoj analizi Đakovačkoga vlastelinstva u vrijeme imenovanja biskupa Mateja Franje Krtice. Istraživanje se temeljilo na povijesnom popisu iz 1773. godine, nastalom neposredno nakon smrti prethodnoga bosanskog biskupa Josipa Antuna </w:t>
      </w:r>
      <w:proofErr w:type="spellStart"/>
      <w:r w:rsidRPr="008E1FA3">
        <w:rPr>
          <w:rFonts w:ascii="Times New Roman" w:hAnsi="Times New Roman" w:cs="Times New Roman"/>
        </w:rPr>
        <w:t>Čolnića</w:t>
      </w:r>
      <w:proofErr w:type="spellEnd"/>
      <w:r w:rsidRPr="008E1FA3">
        <w:rPr>
          <w:rFonts w:ascii="Times New Roman" w:hAnsi="Times New Roman" w:cs="Times New Roman"/>
        </w:rPr>
        <w:t>, koji je preminuo 17. veljače 1773. godine.</w:t>
      </w:r>
    </w:p>
    <w:p w14:paraId="7FAA3926"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 xml:space="preserve">Posebna vrijednost istraživanja leži u analizi arhivskoga izvora koji omogućuje uvid u demografske, gospodarske i društvene prilike na vlastelinstvu u trenutku kada je Krtica imenovan novim biskupom. Popis je tijekom svibnja i lipnja 1773. godine, po nalogu Dvorske komore, proveo Ignacije </w:t>
      </w:r>
      <w:proofErr w:type="spellStart"/>
      <w:r w:rsidRPr="008E1FA3">
        <w:rPr>
          <w:rFonts w:ascii="Times New Roman" w:hAnsi="Times New Roman" w:cs="Times New Roman"/>
        </w:rPr>
        <w:t>Čaković</w:t>
      </w:r>
      <w:proofErr w:type="spellEnd"/>
      <w:r w:rsidRPr="008E1FA3">
        <w:rPr>
          <w:rFonts w:ascii="Times New Roman" w:hAnsi="Times New Roman" w:cs="Times New Roman"/>
        </w:rPr>
        <w:t xml:space="preserve">, službenik i </w:t>
      </w:r>
      <w:proofErr w:type="spellStart"/>
      <w:r w:rsidRPr="008E1FA3">
        <w:rPr>
          <w:rFonts w:ascii="Times New Roman" w:hAnsi="Times New Roman" w:cs="Times New Roman"/>
        </w:rPr>
        <w:t>provizor</w:t>
      </w:r>
      <w:proofErr w:type="spellEnd"/>
      <w:r w:rsidRPr="008E1FA3">
        <w:rPr>
          <w:rFonts w:ascii="Times New Roman" w:hAnsi="Times New Roman" w:cs="Times New Roman"/>
        </w:rPr>
        <w:t xml:space="preserve"> Voćinskoga vlastelinstva.</w:t>
      </w:r>
    </w:p>
    <w:p w14:paraId="405F54E0"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 xml:space="preserve">Prema rezultatima analize, na Đakovačkom vlastelinstvu 1773. godine bilo je evidentirano </w:t>
      </w:r>
      <w:r w:rsidRPr="008E1FA3">
        <w:rPr>
          <w:rFonts w:ascii="Times New Roman" w:hAnsi="Times New Roman" w:cs="Times New Roman"/>
          <w:b/>
          <w:bCs/>
        </w:rPr>
        <w:t>1977 naseljenih i 57 napuštenih kućanstava u ukupno 50 naselja</w:t>
      </w:r>
      <w:r w:rsidRPr="008E1FA3">
        <w:rPr>
          <w:rFonts w:ascii="Times New Roman" w:hAnsi="Times New Roman" w:cs="Times New Roman"/>
        </w:rPr>
        <w:t xml:space="preserve">. Usporedba s popisom iz 1749. godine pokazala je povećanje broja naselja sa 47 na 50, što upućuje na nastavak procesa naseljavanja i gospodarskoga razvoja. Među novim naseljima istaknuti su </w:t>
      </w:r>
      <w:proofErr w:type="spellStart"/>
      <w:r w:rsidRPr="008E1FA3">
        <w:rPr>
          <w:rFonts w:ascii="Times New Roman" w:hAnsi="Times New Roman" w:cs="Times New Roman"/>
        </w:rPr>
        <w:t>Dragotin</w:t>
      </w:r>
      <w:proofErr w:type="spellEnd"/>
      <w:r w:rsidRPr="008E1FA3">
        <w:rPr>
          <w:rFonts w:ascii="Times New Roman" w:hAnsi="Times New Roman" w:cs="Times New Roman"/>
        </w:rPr>
        <w:t>, Široko Polje i Josipovac, današnja Vuka.</w:t>
      </w:r>
    </w:p>
    <w:p w14:paraId="2447E8C6"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Predavači su posebno upozorili na metodološku važnost pravilnog tumačenja tadašnjih komorskih popisa. Naime, nije riječ o popisima ukupnoga stanovništva, nego o popisima poreznih obveznika. U njima su evidentirani odrasli muškarci stariji od 15 godina, dok su žene bilježene uglavnom kada su kao udovice bile nositeljice kućanstva. Na temelju popisa tako je utvrđeno da je na vlastelinstvu živjelo više od 3000 odraslih muškaraca. Istaknuto je i da je više od polovice kućanstava imalo samo jednoga odraslog muškarca, što upućuje na ograničenu raspoloživost radne snage za obavljanje gospodarskih i vlastelinskih obveza.</w:t>
      </w:r>
    </w:p>
    <w:p w14:paraId="75B9ADC5"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 xml:space="preserve">U gospodarskom pogledu stanovništvo se prvenstveno bavilo ratarstvom i stočarstvom, dok je vinogradarstvo bilo zastupljeno u manjoj mjeri. Prema analiziranom popisu, kućanstva su raspolagala s ukupno 18.270,75 jutara oranica, odnosno prosječno oko 9,25 jutara po kućanstvu. Među uzgajanim kulturama posebno se isticala pšenica, uz raž, ječam, zob i proso. Na temelju podataka o prikupljenoj desetini pšenice predavač je procijenio da je ukupna proizvodnja te žitarice mogla iznositi oko 60.000 </w:t>
      </w:r>
      <w:proofErr w:type="spellStart"/>
      <w:r w:rsidRPr="008E1FA3">
        <w:rPr>
          <w:rFonts w:ascii="Times New Roman" w:hAnsi="Times New Roman" w:cs="Times New Roman"/>
        </w:rPr>
        <w:t>mjerova</w:t>
      </w:r>
      <w:proofErr w:type="spellEnd"/>
      <w:r w:rsidRPr="008E1FA3">
        <w:rPr>
          <w:rFonts w:ascii="Times New Roman" w:hAnsi="Times New Roman" w:cs="Times New Roman"/>
        </w:rPr>
        <w:t>.</w:t>
      </w:r>
    </w:p>
    <w:p w14:paraId="6F4C6775"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lastRenderedPageBreak/>
        <w:t>Posebna pozornost posvećena je stočarstvu, koje je predstavljalo jednu od glavnih gospodarskih djelatnosti stanovništva. Iako je tijekom promatranoga razdoblja zabilježen rast broja stoke, predavači su istaknuli da se radilo uglavnom o ekstenzivnom načinu uzgoja. Nedostatak livada i dovoljne količine sijena ograničavao je mogućnost prelaska na intenzivnije stočarstvo. Vinogradarstvo je, unatoč određenim poticajima i promjenama propisa, ostalo relativno slabo razvijeno.</w:t>
      </w:r>
    </w:p>
    <w:p w14:paraId="6129EE4F"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U izlaganju je razmotren i položaj stanovništva u okviru vlastelinskih i državnih poreznih obveza, osobito pitanje tlake i drugih davanja. Prema analiziranom popisu, vlastelinstvo je 1773. godine imalo pravo na ukupno 36.695 dana tlake godišnje. Takvi podaci omogućuju bolje razumijevanje svakodnevnih gospodarskih opterećenja stanovništva, ali i načina funkcioniranja vlastelinskoga gospodarstva u 18. stoljeću.</w:t>
      </w:r>
    </w:p>
    <w:p w14:paraId="20A841D0" w14:textId="77777777" w:rsidR="008E1FA3" w:rsidRPr="008E1FA3" w:rsidRDefault="008E1FA3" w:rsidP="008E1FA3">
      <w:pPr>
        <w:jc w:val="both"/>
        <w:rPr>
          <w:rFonts w:ascii="Times New Roman" w:hAnsi="Times New Roman" w:cs="Times New Roman"/>
        </w:rPr>
      </w:pPr>
      <w:r w:rsidRPr="008E1FA3">
        <w:rPr>
          <w:rFonts w:ascii="Times New Roman" w:hAnsi="Times New Roman" w:cs="Times New Roman"/>
        </w:rPr>
        <w:t>Zaključno je istaknuto kako je Đakovačko vlastelinstvo u vrijeme dolaska Mateja Franje Krtice bilo razvijenije i naseljenije nego sredinom 18. stoljeća. Povećao se broj naselja i kućanstava, a napredak je bio vidljiv i u glavnim gospodarskim djelatnostima, osobito ratarstvu i stočarstvu. Krtica je tako preuzeo vlastelinstvo koje je, unatoč brojnim gospodarskim i društvenim izazovima, raspolagalo razvijenijom gospodarskom osnovom nego u vrijeme njegovih prethodnika.</w:t>
      </w:r>
    </w:p>
    <w:p w14:paraId="30637D58"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Drugo izlaganje druge sekcije bilo je posvećeno temi „Pripajanje župa s područja Vojne krajine Đakovačkoj, Bosanskoj i Srijemskoj biskupiji te izgradnja novih crkava u drugoj polovici 18. stoljeća“, a pripremila ga je </w:t>
      </w:r>
      <w:r w:rsidRPr="0043217F">
        <w:rPr>
          <w:rFonts w:ascii="Times New Roman" w:hAnsi="Times New Roman" w:cs="Times New Roman"/>
          <w:b/>
          <w:bCs/>
        </w:rPr>
        <w:t>Sanja Lazanin</w:t>
      </w:r>
      <w:r w:rsidRPr="0043217F">
        <w:rPr>
          <w:rFonts w:ascii="Times New Roman" w:hAnsi="Times New Roman" w:cs="Times New Roman"/>
        </w:rPr>
        <w:t>, viša znanstvena suradnica Instituta za migracije u Zagrebu. Zbog zdravstvenih razloga autorica nije mogla osobno sudjelovati na skupu, pa je njezino pisano izlaganje predstavljeno čitanjem.</w:t>
      </w:r>
    </w:p>
    <w:p w14:paraId="73CC5583"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U izlaganju je analiziran odnos državnih i vojnih vlasti prema crkvenoj hijerarhiji, osobito prema biskupu Mateju Franji Krtici, u kontekstu sjedinjenja Bosanske, odnosno Đakovačke i Srijemske biskupije te teritorijalnog preustroja crkvenih jedinica. Istraživanje se temeljilo na arhivskim dokumentima na njemačkom i latinskom jeziku iz fonda Slavonske </w:t>
      </w:r>
      <w:proofErr w:type="spellStart"/>
      <w:r w:rsidRPr="0043217F">
        <w:rPr>
          <w:rFonts w:ascii="Times New Roman" w:hAnsi="Times New Roman" w:cs="Times New Roman"/>
        </w:rPr>
        <w:t>generalkomande</w:t>
      </w:r>
      <w:proofErr w:type="spellEnd"/>
      <w:r w:rsidRPr="0043217F">
        <w:rPr>
          <w:rFonts w:ascii="Times New Roman" w:hAnsi="Times New Roman" w:cs="Times New Roman"/>
        </w:rPr>
        <w:t>, pohranjenoga u Hrvatskom državnom arhivu u Zagrebu.</w:t>
      </w:r>
    </w:p>
    <w:p w14:paraId="00F96A72"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Posebna pozornost posvećena je reformama koje su u drugoj polovici 18. stoljeća provodili Marija Terezija i Josip II., a koje su obuhvatile gotovo sva područja državnog i društvenog života, uključujući crkvenu organizaciju i vjerska pitanja. Istaknuto je kako su jačanje centralizirane državne uprave, ukidanje pojedinih crkvenih redova i uvođenje vjerske tolerancije značajno utjecali na odnose svjetovne i crkvene vlasti.</w:t>
      </w:r>
    </w:p>
    <w:p w14:paraId="7B754198"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Kao važna prekretnica izdvojena je 1773. godina, kada je ukinut isusovački red, čija je imovina, među ostalim, namijenjena financiranju školstva i pastoralne djelatnosti. Iste je godine provedeno kanonsko sjedinjenje Bosanske, odnosno Đakovačke biskupije sa Srijemskom biskupijom. Dokumenti pokazuju da su vojne vlasti bile službeno obaviještene o sjedinjenju i imenovanju novoga biskupa, ali su zadržavale pravo priznavanja njegova položaja tek nakon primitka službene potvrde.</w:t>
      </w:r>
    </w:p>
    <w:p w14:paraId="5C626E89"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Posebno zanimljiv dio izlaganja odnosio se na nesuglasice između biskupa Krtice i vojnih vlasti oko podjele </w:t>
      </w:r>
      <w:proofErr w:type="spellStart"/>
      <w:r w:rsidRPr="0043217F">
        <w:rPr>
          <w:rFonts w:ascii="Times New Roman" w:hAnsi="Times New Roman" w:cs="Times New Roman"/>
        </w:rPr>
        <w:t>petrovaradinske</w:t>
      </w:r>
      <w:proofErr w:type="spellEnd"/>
      <w:r w:rsidRPr="0043217F">
        <w:rPr>
          <w:rFonts w:ascii="Times New Roman" w:hAnsi="Times New Roman" w:cs="Times New Roman"/>
        </w:rPr>
        <w:t xml:space="preserve"> župe. Nakon kanonske vizitacije 1775. godine Krtica je predložio </w:t>
      </w:r>
      <w:r w:rsidRPr="0043217F">
        <w:rPr>
          <w:rFonts w:ascii="Times New Roman" w:hAnsi="Times New Roman" w:cs="Times New Roman"/>
        </w:rPr>
        <w:lastRenderedPageBreak/>
        <w:t xml:space="preserve">podjelu postojeće župe i podizanje pojedinih svećenika na položaj župnika. Međutim, slavonske </w:t>
      </w:r>
      <w:proofErr w:type="spellStart"/>
      <w:r w:rsidRPr="0043217F">
        <w:rPr>
          <w:rFonts w:ascii="Times New Roman" w:hAnsi="Times New Roman" w:cs="Times New Roman"/>
        </w:rPr>
        <w:t>vojnokrajiške</w:t>
      </w:r>
      <w:proofErr w:type="spellEnd"/>
      <w:r w:rsidRPr="0043217F">
        <w:rPr>
          <w:rFonts w:ascii="Times New Roman" w:hAnsi="Times New Roman" w:cs="Times New Roman"/>
        </w:rPr>
        <w:t xml:space="preserve"> vlasti nisu prihvatile njegov prijedlog bez odobrenja nadležnih državnih tijela. Kao razloge navodile su dodatne troškove, pitanja sigurnosti </w:t>
      </w:r>
      <w:proofErr w:type="spellStart"/>
      <w:r w:rsidRPr="0043217F">
        <w:rPr>
          <w:rFonts w:ascii="Times New Roman" w:hAnsi="Times New Roman" w:cs="Times New Roman"/>
        </w:rPr>
        <w:t>petrovaradinske</w:t>
      </w:r>
      <w:proofErr w:type="spellEnd"/>
      <w:r w:rsidRPr="0043217F">
        <w:rPr>
          <w:rFonts w:ascii="Times New Roman" w:hAnsi="Times New Roman" w:cs="Times New Roman"/>
        </w:rPr>
        <w:t xml:space="preserve"> tvrđave te potrebu prethodnog odobrenja Dvorskoga ratnog vijeća.</w:t>
      </w:r>
    </w:p>
    <w:p w14:paraId="47376EFC"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U tom je kontekstu posebno istaknuto pitanje patronatskih prava vladarice, prema kojima imenovanje svećenika na području Vojne krajine nije ovisilo isključivo o biskupu, nego i o političkoj vlasti. Krtica je, s druge strane, nastojao zaštititi crkvene interese i osigurati da se sredstva bivših isusovačkih ustanova koriste za uzdržavanje svećenstva i crkvenih potreba. Njegovo djelovanje pokazuje da nije bio samo izvršitelj državnih odluka, nego i aktivan sudionik u pregovorima o položaju i ovlastima Crkve.</w:t>
      </w:r>
    </w:p>
    <w:p w14:paraId="34A9A4FF"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Izlaganje je nadalje obuhvatilo teritorijalnu reorganizaciju sjedinjene biskupije. U dokumentu koji je sastavio biskup Krtica zabilježeno je pripajanje deset župa Zagrebačke i sedamnaest župa Pečuške biskupije novoj sjedinjenoj biskupiji. Pripojene župe raspoređene su u sedam distrikata: Đakovački, Osječki, Brodski, Vinkovački, </w:t>
      </w:r>
      <w:proofErr w:type="spellStart"/>
      <w:r w:rsidRPr="0043217F">
        <w:rPr>
          <w:rFonts w:ascii="Times New Roman" w:hAnsi="Times New Roman" w:cs="Times New Roman"/>
        </w:rPr>
        <w:t>Petrovaradinski</w:t>
      </w:r>
      <w:proofErr w:type="spellEnd"/>
      <w:r w:rsidRPr="0043217F">
        <w:rPr>
          <w:rFonts w:ascii="Times New Roman" w:hAnsi="Times New Roman" w:cs="Times New Roman"/>
        </w:rPr>
        <w:t xml:space="preserve">, Tovarnički i </w:t>
      </w:r>
      <w:proofErr w:type="spellStart"/>
      <w:r w:rsidRPr="0043217F">
        <w:rPr>
          <w:rFonts w:ascii="Times New Roman" w:hAnsi="Times New Roman" w:cs="Times New Roman"/>
        </w:rPr>
        <w:t>Mitrovački</w:t>
      </w:r>
      <w:proofErr w:type="spellEnd"/>
      <w:r w:rsidRPr="0043217F">
        <w:rPr>
          <w:rFonts w:ascii="Times New Roman" w:hAnsi="Times New Roman" w:cs="Times New Roman"/>
        </w:rPr>
        <w:t xml:space="preserve">. Četiri distrikta bila su pod nadležnošću bosansko-đakovačkoga generalnog vikara, a preostala tri pod srijemskim. Ukupno je evidentirano pedeset župa, </w:t>
      </w:r>
      <w:proofErr w:type="spellStart"/>
      <w:r w:rsidRPr="0043217F">
        <w:rPr>
          <w:rFonts w:ascii="Times New Roman" w:hAnsi="Times New Roman" w:cs="Times New Roman"/>
        </w:rPr>
        <w:t>administratura</w:t>
      </w:r>
      <w:proofErr w:type="spellEnd"/>
      <w:r w:rsidRPr="0043217F">
        <w:rPr>
          <w:rFonts w:ascii="Times New Roman" w:hAnsi="Times New Roman" w:cs="Times New Roman"/>
        </w:rPr>
        <w:t xml:space="preserve"> i misija.</w:t>
      </w:r>
    </w:p>
    <w:p w14:paraId="6B2B903E"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Posebno je razmotren utjecaj </w:t>
      </w:r>
      <w:proofErr w:type="spellStart"/>
      <w:r w:rsidRPr="0043217F">
        <w:rPr>
          <w:rFonts w:ascii="Times New Roman" w:hAnsi="Times New Roman" w:cs="Times New Roman"/>
        </w:rPr>
        <w:t>jozefinskih</w:t>
      </w:r>
      <w:proofErr w:type="spellEnd"/>
      <w:r w:rsidRPr="0043217F">
        <w:rPr>
          <w:rFonts w:ascii="Times New Roman" w:hAnsi="Times New Roman" w:cs="Times New Roman"/>
        </w:rPr>
        <w:t xml:space="preserve"> reformi na crkvenu organizaciju. Naglašena je težnja državnih vlasti da se granice crkvenih jedinica što više usklade s administrativnim i teritorijalnim granicama državne uprave. Takav je pristup pridonio učinkovitijem upravljanju župama i pastoralnim područjima, ali je istodobno dodatno učvrstio državni utjecaj na crkvena pitanja.</w:t>
      </w:r>
    </w:p>
    <w:p w14:paraId="014990EA"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U završnom dijelu predstavljena je izgradnja rimokatoličkih crkava na području Vojne krajine. Državne i vojne vlasti sudjelovale su u određivanju izgleda, veličine i financiranja novih crkvenih objekata. Gradnju su uglavnom izvodili vojni inženjeri uz pomoć domaćih graditelja i majstora, prema tipskim projektima austrijskih arhitekata. Naglasak je bio na funkcionalnosti i prilagođavanju veličine crkve broju stanovnika i vjernika pojedinoga naselja. Među primjerima navedeni su planovi za izgradnju katoličke crkve u Vinkovcima 1776. godine, crkava u Gradiški i Brodu 1777. godine te proširenje crkve i izgradnja novoga tornja u Srijemskoj Mitrovici 1787. godine.</w:t>
      </w:r>
    </w:p>
    <w:p w14:paraId="7E49142E"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Zaključno je istaknuto kako je odnos vojnih i državnih vlasti prema biskupu Krtici i crkvenoj organizaciji bio obilježen istodobnom suradnjom i ograničavanjem crkvenih ovlasti. Država je zadržavala posljednju riječ u pitanjima teritorijalnog ustroja, osnivanja župa, gradnje crkava i financiranja svećenstva, ali je istodobno tražila mišljenje biskupa i uvažavala njegovu stručnost. Izlaganje je tako pokazalo koliko je djelovanje Mateja Franje Krtice bilo povezano sa složenim odnosima Crkve i države u razdoblju velikih reformi Habsburške Monarhije.</w:t>
      </w:r>
    </w:p>
    <w:p w14:paraId="0130CC36"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Treće izlaganje druge sekcije održao je </w:t>
      </w:r>
      <w:r w:rsidRPr="0043217F">
        <w:rPr>
          <w:rFonts w:ascii="Times New Roman" w:hAnsi="Times New Roman" w:cs="Times New Roman"/>
          <w:b/>
          <w:bCs/>
        </w:rPr>
        <w:t xml:space="preserve">Daniel </w:t>
      </w:r>
      <w:proofErr w:type="spellStart"/>
      <w:r w:rsidRPr="0043217F">
        <w:rPr>
          <w:rFonts w:ascii="Times New Roman" w:hAnsi="Times New Roman" w:cs="Times New Roman"/>
          <w:b/>
          <w:bCs/>
        </w:rPr>
        <w:t>Patafta</w:t>
      </w:r>
      <w:proofErr w:type="spellEnd"/>
      <w:r w:rsidRPr="0043217F">
        <w:rPr>
          <w:rFonts w:ascii="Times New Roman" w:hAnsi="Times New Roman" w:cs="Times New Roman"/>
        </w:rPr>
        <w:t>, a bilo je posvećeno promjenama u organizaciji pastoralnoga života, odnosu franjevačkih zajednica i dijecezanskoga svećenstva te preustroju župne mreže na području Slavonije i Srijema tijekom biskupske službe Mateja Franje Krtice.</w:t>
      </w:r>
    </w:p>
    <w:p w14:paraId="4816F3D5"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lastRenderedPageBreak/>
        <w:t>U središtu izlaganja bila su dva pastoralna modela: tradicionalni model, povezan s franjevačkim samostanima i njihovim djelovanjem na širim područjima, te noviji model utemeljen na teritorijalno jasno određenim župama i snažnijoj dijecezanskoj upravi.</w:t>
      </w:r>
    </w:p>
    <w:p w14:paraId="3394FF68"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Predavač je istaknuo kako su franjevci tijekom osmanskoga razdoblja bili glavni nositelji katoličkoga vjerskog života na slavonskom i podunavskom prostoru. Osiguravali su kontinuitet bogoslužja, propovijedanja, sakramentalnoga života i vjerske pouke, često na područjima na kojima su redovite crkvene strukture bile oslabljene ili nisu ni postojale. Nakon oslobođenja od osmanske vlasti franjevačke zajednice nastavile su obnavljati crkve, skrbiti za vjernike i povezivati lokalne zajednice.</w:t>
      </w:r>
    </w:p>
    <w:p w14:paraId="76171397"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Međutim, stabilizacija habsburške uprave i promjene u naseljenosti postupno su otvorile potrebu za drukčijim teritorijalnim ustrojem crkvene organizacije. Proces preuzimanja pojedinih župa od strane dijecezanskoga svećenstva započeo je još prije imenovanja Krtice za biskupa. Predavač je pritom upozorio kako stariji franjevački pastoralni sustav ne treba jednostavno ocjenjivati kao neučinkovit, jer je bio prilagođen posebnim povijesnim okolnostima i potrebama stanovništva.</w:t>
      </w:r>
    </w:p>
    <w:p w14:paraId="6E578DC0"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Posebno je objašnjena razlika između samostanskih župa, kojima je upravljala franjevačka zajednica, i župa u kojima su pojedini franjevci djelovali kao župnici ili kapelani, ali su one bile pod upravom biskupa. Ta je razlika važna za razumijevanje povijesnih popisa i stvarnoga opsega franjevačke pastoralne prisutnosti.</w:t>
      </w:r>
    </w:p>
    <w:p w14:paraId="2FE5EF5E"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Izlaganje je obuhvatilo i teritorijalne promjene nakon sjedinjenja Bosanske, odnosno Đakovačke i Srijemske biskupije 1773. godine, kao i daljnje promjene tijekom 1780-ih godina, kojima je omogućeno povezivanje dotad razdvojenih crkvenih područja. U tom su procesu značajnu ulogu imale reforme Marije Terezije, a osobito Josipa II., koje su težile jasnijoj organizaciji župa, dostupnijoj pastoralnoj skrbi i snažnijem administrativnom nadzoru nad crkvenim životom.</w:t>
      </w:r>
    </w:p>
    <w:p w14:paraId="231CC34A"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Posebna pozornost posvećena je odnosu biskupa Mateja Franje Krtice i franjevačkog provincijala Josipa </w:t>
      </w:r>
      <w:proofErr w:type="spellStart"/>
      <w:r w:rsidRPr="0043217F">
        <w:rPr>
          <w:rFonts w:ascii="Times New Roman" w:hAnsi="Times New Roman" w:cs="Times New Roman"/>
        </w:rPr>
        <w:t>Paviševića</w:t>
      </w:r>
      <w:proofErr w:type="spellEnd"/>
      <w:r w:rsidRPr="0043217F">
        <w:rPr>
          <w:rFonts w:ascii="Times New Roman" w:hAnsi="Times New Roman" w:cs="Times New Roman"/>
        </w:rPr>
        <w:t>. Njihova korespondencija pokazuje složenost odnosa između biskupske odgovornosti za pastoralnu skrb i nastojanja franjevačkih poglavara da očuvaju redovničku samostalnost i disciplinu. Državne su vlasti sve više uređivale raspoređivanje redovnika i njihovo uključivanje u izvan-samostanske pastoralne službe, čime su ograničavale slobodu redovničkih poglavara.</w:t>
      </w:r>
    </w:p>
    <w:p w14:paraId="217CB511"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Kao posebno vrijedan podatak istaknuto je da je prema popisu iz 1785. godine u pastoralnim službama izvan samostanskih zajednica djelovalo oko 150 franjevaca. Taj podatak pokazuje da franjevačka prisutnost nije nestajala, nego se prilagođavala novim institucionalnim okolnostima. Predavač je također prikazao primjere Vukovara, Šarengrada i Iloka, čiji su samostani nastavili predstavljati važna središta pastoralnoga djelovanja i nakon promjena u teritorijalnoj organizaciji župa.</w:t>
      </w:r>
    </w:p>
    <w:p w14:paraId="483B1615"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Upravo ti primjeri pokazuju da preustroj crkvene organizacije nije značio jednostavno uklanjanje franjevaca iz pastoralnoga života. Zbog nedostatka dijecezanskoga svećenstva njihove su zajednice i dalje imale važnu ulogu u opskrbljivanju župne mreže potrebnim </w:t>
      </w:r>
      <w:r w:rsidRPr="0043217F">
        <w:rPr>
          <w:rFonts w:ascii="Times New Roman" w:hAnsi="Times New Roman" w:cs="Times New Roman"/>
        </w:rPr>
        <w:lastRenderedPageBreak/>
        <w:t>svećenicima. Istodobno se postupno razdvajala redovnička pripadnost svećenika od teritorijalne i upravne odgovornosti za pojedinu župu.</w:t>
      </w:r>
    </w:p>
    <w:p w14:paraId="1DCAF35B"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Zaključno je istaknuto kako preustroj župne mreže tijekom biskupske službe Mateja Franje Krtice treba promatrati kao rezultat međusobnoga djelovanja triju procesa: teritorijalnog oblikovanja sjedinjene biskupije, državom potaknutih crkvenih reformi i prilagodbe franjevačkoga djelovanja novim okolnostima. Krtica nije započeo proces povlačenja franjevaca iz župne uprave, nego je u njegovu vremenu učvršćivan novi model dijecezanske organizacije, unutar kojega su franjevci ostali nezaobilazni suradnici u pastoralnom životu Slavonije i Srijema.</w:t>
      </w:r>
    </w:p>
    <w:p w14:paraId="397DE306"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Četvrto i posljednje izlaganje druge sekcije održao je </w:t>
      </w:r>
      <w:r w:rsidRPr="0043217F">
        <w:rPr>
          <w:rFonts w:ascii="Times New Roman" w:hAnsi="Times New Roman" w:cs="Times New Roman"/>
          <w:b/>
          <w:bCs/>
        </w:rPr>
        <w:t>dr. sc. Ivan Armanda</w:t>
      </w:r>
      <w:r w:rsidRPr="0043217F">
        <w:rPr>
          <w:rFonts w:ascii="Times New Roman" w:hAnsi="Times New Roman" w:cs="Times New Roman"/>
        </w:rPr>
        <w:t>, stručni savjetnik Hrvatskog instituta za povijest, pod naslovom „Srijemske vizitacije biskupa Mateja Franje Krtice“. Izlaganje je bilo usmjereno na analizu kanonskih vizitacija kao jednoga od najvažnijih sredstava kojima je biskup Krtica učvršćivao svoju prisutnost i autoritet na području Srijema te unapređivao crkveni, pastoralni i društveni život.</w:t>
      </w:r>
    </w:p>
    <w:p w14:paraId="2D7B2197"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Predavač je najprije prikazao povijesne okolnosti Srijemske biskupije nakon osmanskih osvajanja i postupnoga oslobađanja Srijema. Istaknuo je kako je biskupija formalno obnovljena još 1678. godine, ali su njezini biskupi uglavnom bili naslovni dostojanstvenici koji nisu stalno boravili na tom području. Čak ni nakon oslobođenja Srijema od osmanske vlasti i kupnje kuće u Petrovaradinu 1746. godine nije uspostavljena redovita biskupska prisutnost. Takvo je stanje predstavljalo poseban izazov za Mateja Franju Krticu, koji je, kao biskup sjedinjenih biskupija, svoju rezidenciju imao u Đakovu.</w:t>
      </w:r>
    </w:p>
    <w:p w14:paraId="67C47179"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U trenutku preuzimanja biskupske službe Srijem se suočavao s brojnim problemima: nedostatkom crkvene infrastrukture, nepostojanjem katedrale i odgovarajuće biskupske rezidencije, slabom organizacijom crkvenih ustanova te teškim materijalnim i pastoralnim prilikama. Na tom se području tada nalazilo dvanaest župa, a jedan od glavnih </w:t>
      </w:r>
      <w:proofErr w:type="spellStart"/>
      <w:r w:rsidRPr="0043217F">
        <w:rPr>
          <w:rFonts w:ascii="Times New Roman" w:hAnsi="Times New Roman" w:cs="Times New Roman"/>
        </w:rPr>
        <w:t>Krticinih</w:t>
      </w:r>
      <w:proofErr w:type="spellEnd"/>
      <w:r w:rsidRPr="0043217F">
        <w:rPr>
          <w:rFonts w:ascii="Times New Roman" w:hAnsi="Times New Roman" w:cs="Times New Roman"/>
        </w:rPr>
        <w:t xml:space="preserve"> zadataka bio je ponovno uspostaviti snažniju povezanost između biskupa, svećenstva i vjernika.</w:t>
      </w:r>
    </w:p>
    <w:p w14:paraId="76422411"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Posebno je naglašena važnost suradnje sa srijemskim vikarima i </w:t>
      </w:r>
      <w:proofErr w:type="spellStart"/>
      <w:r w:rsidRPr="0043217F">
        <w:rPr>
          <w:rFonts w:ascii="Times New Roman" w:hAnsi="Times New Roman" w:cs="Times New Roman"/>
        </w:rPr>
        <w:t>arhidiakonima</w:t>
      </w:r>
      <w:proofErr w:type="spellEnd"/>
      <w:r w:rsidRPr="0043217F">
        <w:rPr>
          <w:rFonts w:ascii="Times New Roman" w:hAnsi="Times New Roman" w:cs="Times New Roman"/>
        </w:rPr>
        <w:t xml:space="preserve">, koji su predstavljali važnu potporu biskupskoj upravi. Krtica je tijekom svoje službe imenovao pet srijemskih vikara, a 1780. godine povezao je službu vikara sa službom srijemskoga arhiđakona. Sljedeće godine uspostavljen je funkcionalni srijemski </w:t>
      </w:r>
      <w:proofErr w:type="spellStart"/>
      <w:r w:rsidRPr="0043217F">
        <w:rPr>
          <w:rFonts w:ascii="Times New Roman" w:hAnsi="Times New Roman" w:cs="Times New Roman"/>
        </w:rPr>
        <w:t>arhiđakonat</w:t>
      </w:r>
      <w:proofErr w:type="spellEnd"/>
      <w:r w:rsidRPr="0043217F">
        <w:rPr>
          <w:rFonts w:ascii="Times New Roman" w:hAnsi="Times New Roman" w:cs="Times New Roman"/>
        </w:rPr>
        <w:t>. Predavač je također istaknuo teritorijalne promjene i osnivanje novih župa, među kojima su 1777. godine u Petrovaradinu osnovane dvije nove župe – Uzvišenja Svetoga Križa i Svetoga Roka.</w:t>
      </w:r>
    </w:p>
    <w:p w14:paraId="626E9CB4"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Središnji dio izlaganja bio je posvećen kanonskim vizitacijama. Tijekom svoje biskupske službe Krtica je obavio čak </w:t>
      </w:r>
      <w:r w:rsidRPr="0043217F">
        <w:rPr>
          <w:rFonts w:ascii="Times New Roman" w:hAnsi="Times New Roman" w:cs="Times New Roman"/>
          <w:b/>
          <w:bCs/>
        </w:rPr>
        <w:t>jedanaest kanonskih vizitacija na području Srijema</w:t>
      </w:r>
      <w:r w:rsidRPr="0043217F">
        <w:rPr>
          <w:rFonts w:ascii="Times New Roman" w:hAnsi="Times New Roman" w:cs="Times New Roman"/>
        </w:rPr>
        <w:t>, što je više nego na drugim dijelovima njegove biskupije. Predavač je objasnio kako je takva učestalost bila posljedica udaljenosti Srijema od Đakova i potrebe da biskup osobno upozna prilike u župama za koje je bio odgovoran. Vizitacije nisu bile samo administrativni postupci, nego način ostvarivanja neposrednoga pastoralnog kontakta s vjernicima i svećenstvom.</w:t>
      </w:r>
    </w:p>
    <w:p w14:paraId="487EA166"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U okviru vizitacija Krtica je sustavno bilježio stanje crkava, kapela, župnih stanova, groblja i liturgijskoga inventara. Posebno je upozoravao na zapuštenost pojedinih crkvenih objekata te </w:t>
      </w:r>
      <w:r w:rsidRPr="0043217F">
        <w:rPr>
          <w:rFonts w:ascii="Times New Roman" w:hAnsi="Times New Roman" w:cs="Times New Roman"/>
        </w:rPr>
        <w:lastRenderedPageBreak/>
        <w:t>poticao njihovu obnovu i proširenje. Kao primjeri navedeni su Novi Banovci, Golubinci i Srijemska Mitrovica, gdje su zabilježeni problemi sa stanjem crkvenih građevina i potreba za njihovim proširenjem ili popravkom. Posebno teško stanje bilo je u Rumi, gdje je župnoj crkvi prijetilo urušavanje, a potrebna sredstva za obnovu dugo nisu bila osigurana.</w:t>
      </w:r>
    </w:p>
    <w:p w14:paraId="3D029122"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Predavač je istaknuo i graditeljsku djelatnost tijekom </w:t>
      </w:r>
      <w:proofErr w:type="spellStart"/>
      <w:r w:rsidRPr="0043217F">
        <w:rPr>
          <w:rFonts w:ascii="Times New Roman" w:hAnsi="Times New Roman" w:cs="Times New Roman"/>
        </w:rPr>
        <w:t>Krticine</w:t>
      </w:r>
      <w:proofErr w:type="spellEnd"/>
      <w:r w:rsidRPr="0043217F">
        <w:rPr>
          <w:rFonts w:ascii="Times New Roman" w:hAnsi="Times New Roman" w:cs="Times New Roman"/>
        </w:rPr>
        <w:t xml:space="preserve"> biskupske službe. U Srijemu su podignute tri nove župne crkve, među kojima se posebno ističe crkva u Zemunu, čija je gradnja trajala približno deset godina. Za to su vrijeme vjernici bogoslužje pohađali u franjevačkoj samostanskoj crkvi. Spomenute su i crkve u </w:t>
      </w:r>
      <w:proofErr w:type="spellStart"/>
      <w:r w:rsidRPr="0043217F">
        <w:rPr>
          <w:rFonts w:ascii="Times New Roman" w:hAnsi="Times New Roman" w:cs="Times New Roman"/>
        </w:rPr>
        <w:t>Čereviću</w:t>
      </w:r>
      <w:proofErr w:type="spellEnd"/>
      <w:r w:rsidRPr="0043217F">
        <w:rPr>
          <w:rFonts w:ascii="Times New Roman" w:hAnsi="Times New Roman" w:cs="Times New Roman"/>
        </w:rPr>
        <w:t xml:space="preserve"> i </w:t>
      </w:r>
      <w:proofErr w:type="spellStart"/>
      <w:r w:rsidRPr="0043217F">
        <w:rPr>
          <w:rFonts w:ascii="Times New Roman" w:hAnsi="Times New Roman" w:cs="Times New Roman"/>
        </w:rPr>
        <w:t>Kukujevcima</w:t>
      </w:r>
      <w:proofErr w:type="spellEnd"/>
      <w:r w:rsidRPr="0043217F">
        <w:rPr>
          <w:rFonts w:ascii="Times New Roman" w:hAnsi="Times New Roman" w:cs="Times New Roman"/>
        </w:rPr>
        <w:t>, na kojima su također provedeni građevinski zahvati. Ovi primjeri svjedoče o nastojanju biskupa da se crkvena infrastruktura prilagodi potrebama rastućega katoličkog stanovništva.</w:t>
      </w:r>
    </w:p>
    <w:p w14:paraId="26869F58"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Važan dio </w:t>
      </w:r>
      <w:proofErr w:type="spellStart"/>
      <w:r w:rsidRPr="0043217F">
        <w:rPr>
          <w:rFonts w:ascii="Times New Roman" w:hAnsi="Times New Roman" w:cs="Times New Roman"/>
        </w:rPr>
        <w:t>Krticina</w:t>
      </w:r>
      <w:proofErr w:type="spellEnd"/>
      <w:r w:rsidRPr="0043217F">
        <w:rPr>
          <w:rFonts w:ascii="Times New Roman" w:hAnsi="Times New Roman" w:cs="Times New Roman"/>
        </w:rPr>
        <w:t xml:space="preserve"> djelovanja odnosio se i na obrazovanje, socijalnu skrb i svakodnevni život stanovništva. Tijekom vizitacija obilazio je škole, provjeravao rad učitelja, posjećivao ubožnice i nastojao unaprijediti pastoralnu i društvenu ulogu Crkve. Posebnu pozornost pridavao je zdravstvenim prilikama, osobito problemu nedovoljno osposobljenih primalja, zbog čijega su neiskustva nastajale ozbiljne posljedice za majke i novorođenčad. Zalagao se za stručnu osposobljenost primalja prije ukidanja dotadašnje prakse.</w:t>
      </w:r>
    </w:p>
    <w:p w14:paraId="159BAC38"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Posebno je zanimljiv bio njegov odnos prema višejezičnosti Srijema. Uvažavajući činjenicu da su na tom području živjeli hrvatski i njemački vjernici, Krtica je zahtijevao da obje skupine imaju mogućnost slušati propovijedi i sudjelovati u vjerskoj pouci na vlastitom materinskom jeziku. Predlagao je izmjenično održavanje propovijedi na hrvatskom i njemačkom jeziku, naglašavajući kako svaki vjernik treba primati duhovnu pouku na jeziku koji razumije.</w:t>
      </w:r>
    </w:p>
    <w:p w14:paraId="102A8B22"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Izlaganje je obuhvatilo i </w:t>
      </w:r>
      <w:proofErr w:type="spellStart"/>
      <w:r w:rsidRPr="0043217F">
        <w:rPr>
          <w:rFonts w:ascii="Times New Roman" w:hAnsi="Times New Roman" w:cs="Times New Roman"/>
        </w:rPr>
        <w:t>Krticino</w:t>
      </w:r>
      <w:proofErr w:type="spellEnd"/>
      <w:r w:rsidRPr="0043217F">
        <w:rPr>
          <w:rFonts w:ascii="Times New Roman" w:hAnsi="Times New Roman" w:cs="Times New Roman"/>
        </w:rPr>
        <w:t xml:space="preserve"> nastojanje da unaprijedi disciplinu svećenstva i redovništva. Tijekom vizitacija susretao se s različitim pastoralnim i disciplinskim problemima, uključujući nesuglasice među svećenicima, neprimjereno ponašanje pojedinih klerika i zanemarivanje vjerskih obveza. U takvim je slučajevima poduzimao odgovarajuće mjere, uključujući premještaje svećenika, nastojeći zaštititi pastoralni život i povjerenje vjernika u crkvene službenike. Upozoravao je i na neprimjerene oblike vjerskih običaja, poput takozvanih pijanih procesija, koje su, prema njegovu mišljenju, gubile svoj vjerski smisao.</w:t>
      </w:r>
    </w:p>
    <w:p w14:paraId="4B283FF6"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Zaključno je dr. sc. Ivan Armanda istaknuo kako je Matej Franjo Krtica imao ključnu ulogu u stvarnoj provedbi sjedinjenja Srijemske s Bosanskom, odnosno Đakovačkom biskupijom. Sam čin sjedinjenja nije bio dovoljan; bilo je potrebno provesti ga u svakodnevnoj crkvenoj praksi. Krtica je to ostvarivao osobnom prisutnošću, kanonskim vizitacijama, prikupljanjem i analizom podataka te donošenjem i praćenjem provedbe odluka, uz suradnju s drugim svećenicima i crkvenim tijelima.</w:t>
      </w:r>
    </w:p>
    <w:p w14:paraId="622AAB70" w14:textId="77777777" w:rsidR="0043217F" w:rsidRPr="0043217F" w:rsidRDefault="0043217F" w:rsidP="0043217F">
      <w:pPr>
        <w:jc w:val="both"/>
        <w:rPr>
          <w:rFonts w:ascii="Times New Roman" w:hAnsi="Times New Roman" w:cs="Times New Roman"/>
        </w:rPr>
      </w:pPr>
      <w:r w:rsidRPr="0043217F">
        <w:rPr>
          <w:rFonts w:ascii="Times New Roman" w:hAnsi="Times New Roman" w:cs="Times New Roman"/>
        </w:rPr>
        <w:t xml:space="preserve">Predavač je posebno naglasio kako su </w:t>
      </w:r>
      <w:proofErr w:type="spellStart"/>
      <w:r w:rsidRPr="0043217F">
        <w:rPr>
          <w:rFonts w:ascii="Times New Roman" w:hAnsi="Times New Roman" w:cs="Times New Roman"/>
        </w:rPr>
        <w:t>Krticine</w:t>
      </w:r>
      <w:proofErr w:type="spellEnd"/>
      <w:r w:rsidRPr="0043217F">
        <w:rPr>
          <w:rFonts w:ascii="Times New Roman" w:hAnsi="Times New Roman" w:cs="Times New Roman"/>
        </w:rPr>
        <w:t xml:space="preserve"> vizitacije obuhvaćale mnogo više od isključivo crkvenih pitanja, pružajući vrijedan uvid u obrazovne, socijalne, zdravstvene i kulturne prilike stanovništva. Njegovo djelovanje pridonijelo je ponovnom uključivanju Srijema u srednjoeuropski crkveni i kulturni prostor. Srijemska biskupija pritom je, zahvaljujući svojem povijesnom i geografskom položaju, predstavljena kao važan most između Istoka i Zapada.</w:t>
      </w:r>
    </w:p>
    <w:p w14:paraId="63D5A54D" w14:textId="77777777" w:rsidR="008E1FA3" w:rsidRDefault="008E1FA3" w:rsidP="001D2208">
      <w:pPr>
        <w:jc w:val="both"/>
        <w:rPr>
          <w:rFonts w:ascii="Times New Roman" w:hAnsi="Times New Roman" w:cs="Times New Roman"/>
        </w:rPr>
      </w:pPr>
    </w:p>
    <w:p w14:paraId="71E1B64A"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lastRenderedPageBreak/>
        <w:t xml:space="preserve">Posljednje znanstveno izlaganje na skupu održao je </w:t>
      </w:r>
      <w:r w:rsidRPr="00DD3B64">
        <w:rPr>
          <w:rFonts w:ascii="Times New Roman" w:hAnsi="Times New Roman" w:cs="Times New Roman"/>
          <w:b/>
          <w:bCs/>
        </w:rPr>
        <w:t xml:space="preserve">izv. prof. dr. sc. Stanislav </w:t>
      </w:r>
      <w:proofErr w:type="spellStart"/>
      <w:r w:rsidRPr="00DD3B64">
        <w:rPr>
          <w:rFonts w:ascii="Times New Roman" w:hAnsi="Times New Roman" w:cs="Times New Roman"/>
          <w:b/>
          <w:bCs/>
        </w:rPr>
        <w:t>Šota</w:t>
      </w:r>
      <w:proofErr w:type="spellEnd"/>
      <w:r w:rsidRPr="00DD3B64">
        <w:rPr>
          <w:rFonts w:ascii="Times New Roman" w:hAnsi="Times New Roman" w:cs="Times New Roman"/>
        </w:rPr>
        <w:t>, profesor Katoličkoga bogoslovnog fakulteta u Đakovu, pod naslovom „Teološko-pastoralni aspekt okružnica i kanonskih vizitacija biskupa Mateja Franje Krtice“. Izlaganje je bilo usmjereno na teološko razumijevanje biskupske službe i pastoralnoga djelovanja Mateja Franje Krtice, promatrano u kontekstu crkvenih i društvenih prilika 18. stoljeća.</w:t>
      </w:r>
    </w:p>
    <w:p w14:paraId="7B1B25A6"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Predavač je istaknuo kako je </w:t>
      </w:r>
      <w:proofErr w:type="spellStart"/>
      <w:r w:rsidRPr="00DD3B64">
        <w:rPr>
          <w:rFonts w:ascii="Times New Roman" w:hAnsi="Times New Roman" w:cs="Times New Roman"/>
        </w:rPr>
        <w:t>Krticino</w:t>
      </w:r>
      <w:proofErr w:type="spellEnd"/>
      <w:r w:rsidRPr="00DD3B64">
        <w:rPr>
          <w:rFonts w:ascii="Times New Roman" w:hAnsi="Times New Roman" w:cs="Times New Roman"/>
        </w:rPr>
        <w:t xml:space="preserve"> razumijevanje pastorala bilo </w:t>
      </w:r>
      <w:proofErr w:type="spellStart"/>
      <w:r w:rsidRPr="00DD3B64">
        <w:rPr>
          <w:rFonts w:ascii="Times New Roman" w:hAnsi="Times New Roman" w:cs="Times New Roman"/>
        </w:rPr>
        <w:t>kristološki</w:t>
      </w:r>
      <w:proofErr w:type="spellEnd"/>
      <w:r w:rsidRPr="00DD3B64">
        <w:rPr>
          <w:rFonts w:ascii="Times New Roman" w:hAnsi="Times New Roman" w:cs="Times New Roman"/>
        </w:rPr>
        <w:t xml:space="preserve"> utemeljeno, </w:t>
      </w:r>
      <w:proofErr w:type="spellStart"/>
      <w:r w:rsidRPr="00DD3B64">
        <w:rPr>
          <w:rFonts w:ascii="Times New Roman" w:hAnsi="Times New Roman" w:cs="Times New Roman"/>
        </w:rPr>
        <w:t>tridentski</w:t>
      </w:r>
      <w:proofErr w:type="spellEnd"/>
      <w:r w:rsidRPr="00DD3B64">
        <w:rPr>
          <w:rFonts w:ascii="Times New Roman" w:hAnsi="Times New Roman" w:cs="Times New Roman"/>
        </w:rPr>
        <w:t xml:space="preserve"> oblikovano i snažno usmjereno na život župne zajednice. Njegova pastoralna praksa obuhvaćala je katehezu, sakramentalni život, liturgiju, disciplinu svećenstva, uređenje crkvenoga prostora i sustavnu brigu za vjerničke zajednice. Posebno je naglašeno da je pastoralnu skrb razumijevao kao konkretnu odgovornost za duhovno dobro i spasenje povjerenoga mu naroda.</w:t>
      </w:r>
    </w:p>
    <w:p w14:paraId="5B803961"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U tom je kontekstu </w:t>
      </w:r>
      <w:proofErr w:type="spellStart"/>
      <w:r w:rsidRPr="00DD3B64">
        <w:rPr>
          <w:rFonts w:ascii="Times New Roman" w:hAnsi="Times New Roman" w:cs="Times New Roman"/>
        </w:rPr>
        <w:t>Šota</w:t>
      </w:r>
      <w:proofErr w:type="spellEnd"/>
      <w:r w:rsidRPr="00DD3B64">
        <w:rPr>
          <w:rFonts w:ascii="Times New Roman" w:hAnsi="Times New Roman" w:cs="Times New Roman"/>
        </w:rPr>
        <w:t xml:space="preserve"> izdvojio osobnu prisutnost biskupa kao jedno od temeljnih obilježja </w:t>
      </w:r>
      <w:proofErr w:type="spellStart"/>
      <w:r w:rsidRPr="00DD3B64">
        <w:rPr>
          <w:rFonts w:ascii="Times New Roman" w:hAnsi="Times New Roman" w:cs="Times New Roman"/>
        </w:rPr>
        <w:t>Krticina</w:t>
      </w:r>
      <w:proofErr w:type="spellEnd"/>
      <w:r w:rsidRPr="00DD3B64">
        <w:rPr>
          <w:rFonts w:ascii="Times New Roman" w:hAnsi="Times New Roman" w:cs="Times New Roman"/>
        </w:rPr>
        <w:t xml:space="preserve"> pastoralnog djelovanja. Biskup nije upravljao biskupijom samo putem pisanih naredbi i administrativnih odluka, nego je osobno obilazio župe, susretao se sa svećenstvom i vjernicima, predvodio bogoslužja, propovijedao, dijelio sakrament potvrde te neposredno provjeravao stanje župnih zajednica. Posebno je istaknuta važnost kanonskih vizitacija, koje su predstavljale mnogo više od administrativnoga nadzora.</w:t>
      </w:r>
    </w:p>
    <w:p w14:paraId="6126239D"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Kao ilustrativan primjer predavač je naveo kanonsku vizitaciju u Piškorevcima, tijekom koje se može rekonstruirati cjelovit slijed biskupskih pastoralnih aktivnosti: doček i procesija, propovijed, slavlje sakramenta potvrde, pregled svetohraništa, krstionice, oltara i ispovjedaonica, obilazak groblja i župnoga doma, provjera financijskoga poslovanja župe te razgovor sa župnikom. Na završetku vizitacije biskup je, u zajedništvu s okolnim svećenicima, iznosio ono što je u župi bilo dobro i ono što je trebalo poboljšati.</w:t>
      </w:r>
    </w:p>
    <w:p w14:paraId="0F313506"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Posebna pozornost posvećena je važnosti liturgijskoga prostora kao pretpostavke kvalitetnoga pastoralnog djelovanja. Krticu nije zanimalo samo estetsko uređenje crkava, nego prije svega njihova funkcionalnost i mogućnost da odgovore potrebama vjernika. Tako je nakon vizitacije u Vrbici predložio izgradnju nove crkve koja bi mogla primiti oko tisuću vjernika, budući da postojeća nije mogla primiti ni tristo. Euharistiju je smatrao središtem župnoga života, zbog čega je posebnu pozornost pridavao uređenju svetohraništa i uvjetima za dostojno slavljenje sakramenata.</w:t>
      </w:r>
    </w:p>
    <w:p w14:paraId="6DCBEBBD"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U izlaganju je istaknuta i iznimna važnost katehetskoga djelovanja. Krtica je zahtijevao da se vjeronauk organizira kao zasebna i redovita pastoralna aktivnost, a ne samo kao kratki dodatak nedjeljnoj propovijedi. U svojim je okružnicama određivao da se kateheza održava ne samo u gradovima i trgovištima nego i u svim župama i filijalama, gdje god je to bilo moguće. Posebno je razrađivao i njezinu metodologiju: poučavanje osnovnih istina kršćanske vjere trebalo je trajati pola sata, nakon čega bi slijedilo dodatno ispitivanje i ponavljanje naučenoga kako bi se vjersko znanje što bolje utvrdilo.</w:t>
      </w:r>
    </w:p>
    <w:p w14:paraId="431F9338"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Značajan dio izlaganja odnosio se na biskupove okružnice kao sredstvo usmjeravanja crkvenoga i pastoralnog života. U njima je Krtica iznosio svoje teološko razumijevanje biskupske službe, ali i konkretne odredbe o ponašanju svećenstva, katehezi, pobožnostima, </w:t>
      </w:r>
      <w:r w:rsidRPr="00DD3B64">
        <w:rPr>
          <w:rFonts w:ascii="Times New Roman" w:hAnsi="Times New Roman" w:cs="Times New Roman"/>
        </w:rPr>
        <w:lastRenderedPageBreak/>
        <w:t>vođenju matičnih knjiga i podjeljivanju sakramenata. Predavač je posebno izdvojio njegove zahtjeve za urednim vođenjem triju zasebnih matičnih knjiga – krštenih, umrlih i vjenčanih – pri čemu su svi podaci morali biti točni, čitki i bez kratica.</w:t>
      </w:r>
    </w:p>
    <w:p w14:paraId="2D5F9201"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Posebno je naglašena </w:t>
      </w:r>
      <w:proofErr w:type="spellStart"/>
      <w:r w:rsidRPr="00DD3B64">
        <w:rPr>
          <w:rFonts w:ascii="Times New Roman" w:hAnsi="Times New Roman" w:cs="Times New Roman"/>
        </w:rPr>
        <w:t>Krticina</w:t>
      </w:r>
      <w:proofErr w:type="spellEnd"/>
      <w:r w:rsidRPr="00DD3B64">
        <w:rPr>
          <w:rFonts w:ascii="Times New Roman" w:hAnsi="Times New Roman" w:cs="Times New Roman"/>
        </w:rPr>
        <w:t xml:space="preserve"> briga za moralni život i disciplinu svećenstva. U svojim je okružnicama određivao pravila o svećeničkom odijevanju i ponašanju, upozoravao na neprimjereno sudjelovanje klerika u javnim zabavama i plesovima te zahtijevao odgovorno izvršavanje svećeničkih dužnosti. Istodobno je naglašavao da svećenici ne smiju zbog vlastitih materijalnih interesa otežavati podjeljivanje sakramenata niti ih uskraćivati vjernicima koji ih žele primiti.</w:t>
      </w:r>
    </w:p>
    <w:p w14:paraId="4670EEDA"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Predavač je također istaknuo </w:t>
      </w:r>
      <w:proofErr w:type="spellStart"/>
      <w:r w:rsidRPr="00DD3B64">
        <w:rPr>
          <w:rFonts w:ascii="Times New Roman" w:hAnsi="Times New Roman" w:cs="Times New Roman"/>
        </w:rPr>
        <w:t>Krticino</w:t>
      </w:r>
      <w:proofErr w:type="spellEnd"/>
      <w:r w:rsidRPr="00DD3B64">
        <w:rPr>
          <w:rFonts w:ascii="Times New Roman" w:hAnsi="Times New Roman" w:cs="Times New Roman"/>
        </w:rPr>
        <w:t xml:space="preserve"> nastojanje da unaprijedi trajno obrazovanje svećenstva. U tom je smislu posebno važna praksa svećeničkih konferencija, odnosno zajedničkih razmatranja konkretnih moralnih pitanja i pastoralnih dvojbi s kojima su se svećenici susretali u svojem radu, osobito u ispovjedničkoj službi. Takve su konferencije pridonosile stručnom usavršavanju klera i ujednačavanju pastoralne prakse unutar biskupije.</w:t>
      </w:r>
    </w:p>
    <w:p w14:paraId="75880DC3"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U završnom dijelu izlaganja </w:t>
      </w:r>
      <w:proofErr w:type="spellStart"/>
      <w:r w:rsidRPr="00DD3B64">
        <w:rPr>
          <w:rFonts w:ascii="Times New Roman" w:hAnsi="Times New Roman" w:cs="Times New Roman"/>
        </w:rPr>
        <w:t>Šota</w:t>
      </w:r>
      <w:proofErr w:type="spellEnd"/>
      <w:r w:rsidRPr="00DD3B64">
        <w:rPr>
          <w:rFonts w:ascii="Times New Roman" w:hAnsi="Times New Roman" w:cs="Times New Roman"/>
        </w:rPr>
        <w:t xml:space="preserve"> je ponudio kritičko vrednovanje </w:t>
      </w:r>
      <w:proofErr w:type="spellStart"/>
      <w:r w:rsidRPr="00DD3B64">
        <w:rPr>
          <w:rFonts w:ascii="Times New Roman" w:hAnsi="Times New Roman" w:cs="Times New Roman"/>
        </w:rPr>
        <w:t>Krticina</w:t>
      </w:r>
      <w:proofErr w:type="spellEnd"/>
      <w:r w:rsidRPr="00DD3B64">
        <w:rPr>
          <w:rFonts w:ascii="Times New Roman" w:hAnsi="Times New Roman" w:cs="Times New Roman"/>
        </w:rPr>
        <w:t xml:space="preserve"> pastoralnog modela. Istaknuo je kako je riječ o izrazito </w:t>
      </w:r>
      <w:proofErr w:type="spellStart"/>
      <w:r w:rsidRPr="00DD3B64">
        <w:rPr>
          <w:rFonts w:ascii="Times New Roman" w:hAnsi="Times New Roman" w:cs="Times New Roman"/>
        </w:rPr>
        <w:t>biskupocentričnom</w:t>
      </w:r>
      <w:proofErr w:type="spellEnd"/>
      <w:r w:rsidRPr="00DD3B64">
        <w:rPr>
          <w:rFonts w:ascii="Times New Roman" w:hAnsi="Times New Roman" w:cs="Times New Roman"/>
        </w:rPr>
        <w:t xml:space="preserve"> pristupu, u kojem biskup odlučuje, propisuje, nadzire i uređuje, dok se laici uglavnom pojavljuju kao primatelji pastoralne skrbi i sudionici vjerskoga života. Katehetski model također je bio pretežno usmjeren odozgo prema dolje. Ipak, </w:t>
      </w:r>
      <w:proofErr w:type="spellStart"/>
      <w:r w:rsidRPr="00DD3B64">
        <w:rPr>
          <w:rFonts w:ascii="Times New Roman" w:hAnsi="Times New Roman" w:cs="Times New Roman"/>
        </w:rPr>
        <w:t>Krticino</w:t>
      </w:r>
      <w:proofErr w:type="spellEnd"/>
      <w:r w:rsidRPr="00DD3B64">
        <w:rPr>
          <w:rFonts w:ascii="Times New Roman" w:hAnsi="Times New Roman" w:cs="Times New Roman"/>
        </w:rPr>
        <w:t xml:space="preserve"> pastoralno djelovanje nadilazilo je usko shvaćanje biskupske službe kao administrativnoga i jurisdikcijskog nadzora.</w:t>
      </w:r>
    </w:p>
    <w:p w14:paraId="7F84F99B" w14:textId="77777777" w:rsidR="00DD3B64" w:rsidRPr="00DD3B64" w:rsidRDefault="00DD3B64" w:rsidP="00DD3B64">
      <w:pPr>
        <w:jc w:val="both"/>
        <w:rPr>
          <w:rFonts w:ascii="Times New Roman" w:hAnsi="Times New Roman" w:cs="Times New Roman"/>
        </w:rPr>
      </w:pPr>
      <w:r w:rsidRPr="00DD3B64">
        <w:rPr>
          <w:rFonts w:ascii="Times New Roman" w:hAnsi="Times New Roman" w:cs="Times New Roman"/>
        </w:rPr>
        <w:t xml:space="preserve">Zaključno je predavač istaknuo kako je izvorni doprinos Mateja Franje Krtice u tome što je pastoral razumijevao kao cjelovitu i praktičnu brigu za kršćanski život zajednice. Njegova je služba obuhvaćala sakramentalni život, propovijedanje, sustavnu katehezu, moralnu i stručnu formaciju svećenstva, nadzor škola, uređenje crkvenih ustanova i prilagodbu teritorijalne organizacije stvarnim pastoralnim potrebama stanovništva. Na temelju svega iznesenoga </w:t>
      </w:r>
      <w:proofErr w:type="spellStart"/>
      <w:r w:rsidRPr="00DD3B64">
        <w:rPr>
          <w:rFonts w:ascii="Times New Roman" w:hAnsi="Times New Roman" w:cs="Times New Roman"/>
        </w:rPr>
        <w:t>Šota</w:t>
      </w:r>
      <w:proofErr w:type="spellEnd"/>
      <w:r w:rsidRPr="00DD3B64">
        <w:rPr>
          <w:rFonts w:ascii="Times New Roman" w:hAnsi="Times New Roman" w:cs="Times New Roman"/>
        </w:rPr>
        <w:t xml:space="preserve"> je Krticu ocijenio kao izrazito pastoralnoga biskupa 18. stoljeća.</w:t>
      </w:r>
    </w:p>
    <w:p w14:paraId="561BE7E2" w14:textId="77777777" w:rsidR="0043217F" w:rsidRPr="001D2208" w:rsidRDefault="0043217F" w:rsidP="001D2208">
      <w:pPr>
        <w:jc w:val="both"/>
        <w:rPr>
          <w:rFonts w:ascii="Times New Roman" w:hAnsi="Times New Roman" w:cs="Times New Roman"/>
        </w:rPr>
      </w:pPr>
    </w:p>
    <w:p w14:paraId="340D2F95" w14:textId="77777777" w:rsidR="001D2208" w:rsidRPr="001D2208" w:rsidRDefault="001D2208" w:rsidP="001D2208"/>
    <w:p w14:paraId="2556E6F7" w14:textId="77777777" w:rsidR="00E91864" w:rsidRDefault="00E91864"/>
    <w:sectPr w:rsidR="00E918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208"/>
    <w:rsid w:val="001D2208"/>
    <w:rsid w:val="0043217F"/>
    <w:rsid w:val="006E2FB2"/>
    <w:rsid w:val="008E1FA3"/>
    <w:rsid w:val="00941784"/>
    <w:rsid w:val="00DD3B64"/>
    <w:rsid w:val="00E91864"/>
    <w:rsid w:val="00F201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99AF"/>
  <w15:chartTrackingRefBased/>
  <w15:docId w15:val="{C371EF4B-00F8-4613-A93B-A61577AC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1D2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1D2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1D220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1D220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1D2208"/>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D220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D220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D220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D220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D2208"/>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1D2208"/>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1D2208"/>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1D2208"/>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1D2208"/>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1D220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D220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D220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D2208"/>
    <w:rPr>
      <w:rFonts w:eastAsiaTheme="majorEastAsia" w:cstheme="majorBidi"/>
      <w:color w:val="272727" w:themeColor="text1" w:themeTint="D8"/>
    </w:rPr>
  </w:style>
  <w:style w:type="paragraph" w:styleId="Naslov">
    <w:name w:val="Title"/>
    <w:basedOn w:val="Normal"/>
    <w:next w:val="Normal"/>
    <w:link w:val="NaslovChar"/>
    <w:uiPriority w:val="10"/>
    <w:qFormat/>
    <w:rsid w:val="001D2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D220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D220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D220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D2208"/>
    <w:pPr>
      <w:spacing w:before="160"/>
      <w:jc w:val="center"/>
    </w:pPr>
    <w:rPr>
      <w:i/>
      <w:iCs/>
      <w:color w:val="404040" w:themeColor="text1" w:themeTint="BF"/>
    </w:rPr>
  </w:style>
  <w:style w:type="character" w:customStyle="1" w:styleId="CitatChar">
    <w:name w:val="Citat Char"/>
    <w:basedOn w:val="Zadanifontodlomka"/>
    <w:link w:val="Citat"/>
    <w:uiPriority w:val="29"/>
    <w:rsid w:val="001D2208"/>
    <w:rPr>
      <w:i/>
      <w:iCs/>
      <w:color w:val="404040" w:themeColor="text1" w:themeTint="BF"/>
    </w:rPr>
  </w:style>
  <w:style w:type="paragraph" w:styleId="Odlomakpopisa">
    <w:name w:val="List Paragraph"/>
    <w:basedOn w:val="Normal"/>
    <w:uiPriority w:val="34"/>
    <w:qFormat/>
    <w:rsid w:val="001D2208"/>
    <w:pPr>
      <w:ind w:left="720"/>
      <w:contextualSpacing/>
    </w:pPr>
  </w:style>
  <w:style w:type="character" w:styleId="Jakoisticanje">
    <w:name w:val="Intense Emphasis"/>
    <w:basedOn w:val="Zadanifontodlomka"/>
    <w:uiPriority w:val="21"/>
    <w:qFormat/>
    <w:rsid w:val="001D2208"/>
    <w:rPr>
      <w:i/>
      <w:iCs/>
      <w:color w:val="0F4761" w:themeColor="accent1" w:themeShade="BF"/>
    </w:rPr>
  </w:style>
  <w:style w:type="paragraph" w:styleId="Naglaencitat">
    <w:name w:val="Intense Quote"/>
    <w:basedOn w:val="Normal"/>
    <w:next w:val="Normal"/>
    <w:link w:val="NaglaencitatChar"/>
    <w:uiPriority w:val="30"/>
    <w:qFormat/>
    <w:rsid w:val="001D2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D2208"/>
    <w:rPr>
      <w:i/>
      <w:iCs/>
      <w:color w:val="0F4761" w:themeColor="accent1" w:themeShade="BF"/>
    </w:rPr>
  </w:style>
  <w:style w:type="character" w:styleId="Istaknutareferenca">
    <w:name w:val="Intense Reference"/>
    <w:basedOn w:val="Zadanifontodlomka"/>
    <w:uiPriority w:val="32"/>
    <w:qFormat/>
    <w:rsid w:val="001D22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5681</Words>
  <Characters>32382</Characters>
  <Application>Microsoft Office Word</Application>
  <DocSecurity>0</DocSecurity>
  <Lines>269</Lines>
  <Paragraphs>75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Vuković</dc:creator>
  <cp:keywords/>
  <dc:description/>
  <cp:lastModifiedBy>Ivan Vuković</cp:lastModifiedBy>
  <cp:revision>3</cp:revision>
  <dcterms:created xsi:type="dcterms:W3CDTF">2026-11-04T17:29:00Z</dcterms:created>
  <dcterms:modified xsi:type="dcterms:W3CDTF">2026-11-04T18:09:00Z</dcterms:modified>
</cp:coreProperties>
</file>